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0D" w:rsidRDefault="005937F4" w:rsidP="00900F0D">
      <w:pPr>
        <w:spacing w:before="100" w:beforeAutospacing="1" w:after="100" w:afterAutospacing="1" w:line="360" w:lineRule="auto"/>
        <w:ind w:firstLine="72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Elaborarea bugetului</w:t>
      </w:r>
      <w:r w:rsidR="00900F0D" w:rsidRPr="00900F0D">
        <w:rPr>
          <w:rFonts w:ascii="Times New Roman" w:eastAsia="Times New Roman" w:hAnsi="Times New Roman" w:cs="Times New Roman"/>
          <w:b/>
          <w:sz w:val="28"/>
          <w:szCs w:val="28"/>
          <w:lang w:val="ro-RO"/>
        </w:rPr>
        <w:t xml:space="preserve"> de venituri si cheltuieli al institutiilor publice</w:t>
      </w:r>
    </w:p>
    <w:p w:rsidR="001857C8" w:rsidRPr="001644C0" w:rsidRDefault="001857C8" w:rsidP="001857C8">
      <w:pPr>
        <w:spacing w:before="100" w:beforeAutospacing="1" w:after="0" w:line="240" w:lineRule="auto"/>
        <w:ind w:firstLine="720"/>
        <w:rPr>
          <w:rFonts w:ascii="Times New Roman" w:eastAsia="Times New Roman" w:hAnsi="Times New Roman" w:cs="Times New Roman"/>
          <w:sz w:val="24"/>
          <w:szCs w:val="24"/>
          <w:lang w:val="ro-RO"/>
        </w:rPr>
      </w:pPr>
      <w:r w:rsidRPr="001644C0">
        <w:rPr>
          <w:rFonts w:ascii="Times New Roman" w:eastAsia="Times New Roman" w:hAnsi="Times New Roman" w:cs="Times New Roman"/>
          <w:sz w:val="24"/>
          <w:szCs w:val="24"/>
          <w:lang w:val="ro-RO"/>
        </w:rPr>
        <w:t xml:space="preserve">Bugetul de venituri si cheltuieli este instrumentul principal de conducere, prognozare si analiza a activitatii economico-financiare a </w:t>
      </w:r>
      <w:r w:rsidR="00EC0E4F" w:rsidRPr="001644C0">
        <w:rPr>
          <w:rFonts w:ascii="Times New Roman" w:eastAsia="Times New Roman" w:hAnsi="Times New Roman" w:cs="Times New Roman"/>
          <w:sz w:val="24"/>
          <w:szCs w:val="24"/>
          <w:lang w:val="ro-RO"/>
        </w:rPr>
        <w:t>institutiei publice</w:t>
      </w:r>
      <w:r w:rsidRPr="001644C0">
        <w:rPr>
          <w:rFonts w:ascii="Times New Roman" w:eastAsia="Times New Roman" w:hAnsi="Times New Roman" w:cs="Times New Roman"/>
          <w:sz w:val="24"/>
          <w:szCs w:val="24"/>
          <w:lang w:val="ro-RO"/>
        </w:rPr>
        <w:t xml:space="preserve"> si cuprinde resursele financiare pentru realizarea obiectivelor </w:t>
      </w:r>
      <w:r w:rsidR="00EC0E4F" w:rsidRPr="001644C0">
        <w:rPr>
          <w:rFonts w:ascii="Times New Roman" w:eastAsia="Times New Roman" w:hAnsi="Times New Roman" w:cs="Times New Roman"/>
          <w:sz w:val="24"/>
          <w:szCs w:val="24"/>
          <w:lang w:val="ro-RO"/>
        </w:rPr>
        <w:t>propuse</w:t>
      </w:r>
      <w:r w:rsidRPr="001644C0">
        <w:rPr>
          <w:rFonts w:ascii="Times New Roman" w:eastAsia="Times New Roman" w:hAnsi="Times New Roman" w:cs="Times New Roman"/>
          <w:sz w:val="24"/>
          <w:szCs w:val="24"/>
          <w:lang w:val="ro-RO"/>
        </w:rPr>
        <w:t>, in perioada exercitiului financiar.</w:t>
      </w:r>
    </w:p>
    <w:p w:rsidR="00EC0E4F" w:rsidRPr="001644C0" w:rsidRDefault="00EC0E4F" w:rsidP="00EC0E4F">
      <w:pPr>
        <w:spacing w:after="0" w:line="240" w:lineRule="auto"/>
        <w:ind w:firstLine="720"/>
        <w:rPr>
          <w:rFonts w:ascii="Times New Roman" w:eastAsia="Times New Roman" w:hAnsi="Times New Roman" w:cs="Times New Roman"/>
          <w:sz w:val="24"/>
          <w:szCs w:val="24"/>
        </w:rPr>
      </w:pPr>
      <w:r w:rsidRPr="001644C0">
        <w:rPr>
          <w:rFonts w:ascii="Times New Roman" w:eastAsia="Times New Roman" w:hAnsi="Times New Roman" w:cs="Times New Roman"/>
          <w:sz w:val="24"/>
          <w:szCs w:val="24"/>
        </w:rPr>
        <w:t>Bugetul de venituri si cheltuieli este documentul prin care sunt prevazute si aprobate in fiecare an veniturile si cheltuielile unei institutii publice.</w:t>
      </w:r>
    </w:p>
    <w:p w:rsidR="00EC0E4F" w:rsidRPr="001644C0" w:rsidRDefault="00EC0E4F" w:rsidP="00EC0E4F">
      <w:pPr>
        <w:spacing w:after="0" w:line="240" w:lineRule="auto"/>
        <w:ind w:firstLine="720"/>
        <w:rPr>
          <w:rFonts w:ascii="Times New Roman" w:eastAsia="Times New Roman" w:hAnsi="Times New Roman" w:cs="Times New Roman"/>
          <w:sz w:val="24"/>
          <w:szCs w:val="24"/>
        </w:rPr>
      </w:pPr>
      <w:r w:rsidRPr="001644C0">
        <w:rPr>
          <w:rFonts w:ascii="Times New Roman" w:eastAsia="Times New Roman" w:hAnsi="Times New Roman" w:cs="Times New Roman"/>
          <w:sz w:val="24"/>
          <w:szCs w:val="24"/>
        </w:rPr>
        <w:t>Institutiile de invatamant superior functioneaza ca o institutii publice finantate</w:t>
      </w:r>
      <w:r w:rsidR="001857C8" w:rsidRPr="001644C0">
        <w:rPr>
          <w:rFonts w:ascii="Times New Roman" w:eastAsia="Times New Roman" w:hAnsi="Times New Roman" w:cs="Times New Roman"/>
          <w:sz w:val="24"/>
          <w:szCs w:val="24"/>
        </w:rPr>
        <w:t xml:space="preserve"> din fonduri </w:t>
      </w:r>
      <w:r w:rsidR="009A5355" w:rsidRPr="001644C0">
        <w:rPr>
          <w:rFonts w:ascii="Times New Roman" w:eastAsia="Times New Roman" w:hAnsi="Times New Roman" w:cs="Times New Roman"/>
          <w:sz w:val="24"/>
          <w:szCs w:val="24"/>
        </w:rPr>
        <w:t>al</w:t>
      </w:r>
      <w:r w:rsidR="001857C8" w:rsidRPr="001644C0">
        <w:rPr>
          <w:rFonts w:ascii="Times New Roman" w:eastAsia="Times New Roman" w:hAnsi="Times New Roman" w:cs="Times New Roman"/>
          <w:sz w:val="24"/>
          <w:szCs w:val="24"/>
        </w:rPr>
        <w:t>ocate de la bugetul de stat, venituri extrabugetare si din alte surse, potrivit legii.</w:t>
      </w:r>
    </w:p>
    <w:p w:rsidR="00BA1E00" w:rsidRDefault="00BA1E00" w:rsidP="00D04856">
      <w:pPr>
        <w:tabs>
          <w:tab w:val="num" w:pos="1080"/>
        </w:tabs>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Veniturile si cheltuielile  se grupeaza in buget pe baza clasificatiei bugetare.Clasificatia</w:t>
      </w:r>
    </w:p>
    <w:p w:rsidR="00970985" w:rsidRDefault="00BA1E00" w:rsidP="00BA1E00">
      <w:pPr>
        <w:tabs>
          <w:tab w:val="num"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bugetara sta la baza elaborarii bugetului de venituri si cheltuieli, in conformitate cu fiecare veriga a sistemului bugetar.</w:t>
      </w:r>
    </w:p>
    <w:p w:rsidR="00BA1E00" w:rsidRDefault="00BA1E00" w:rsidP="00BA1E00">
      <w:pPr>
        <w:tabs>
          <w:tab w:val="num"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Veniturile sunt structurate pe capitol</w:t>
      </w:r>
      <w:r w:rsidR="004327E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si subcapitole, iar cheltuielile pe parti, capitol</w:t>
      </w:r>
      <w:r w:rsidR="004327E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subcapitole, titluri, articole, precum si </w:t>
      </w:r>
      <w:r w:rsidR="004327EF">
        <w:rPr>
          <w:rFonts w:ascii="Times New Roman" w:eastAsia="Times New Roman" w:hAnsi="Times New Roman" w:cs="Times New Roman"/>
          <w:sz w:val="24"/>
          <w:szCs w:val="24"/>
        </w:rPr>
        <w:t>ali</w:t>
      </w:r>
      <w:r>
        <w:rPr>
          <w:rFonts w:ascii="Times New Roman" w:eastAsia="Times New Roman" w:hAnsi="Times New Roman" w:cs="Times New Roman"/>
          <w:sz w:val="24"/>
          <w:szCs w:val="24"/>
        </w:rPr>
        <w:t>n</w:t>
      </w:r>
      <w:r w:rsidR="004327EF">
        <w:rPr>
          <w:rFonts w:ascii="Times New Roman" w:eastAsia="Times New Roman" w:hAnsi="Times New Roman" w:cs="Times New Roman"/>
          <w:sz w:val="24"/>
          <w:szCs w:val="24"/>
        </w:rPr>
        <w:t>e</w:t>
      </w:r>
      <w:r>
        <w:rPr>
          <w:rFonts w:ascii="Times New Roman" w:eastAsia="Times New Roman" w:hAnsi="Times New Roman" w:cs="Times New Roman"/>
          <w:sz w:val="24"/>
          <w:szCs w:val="24"/>
        </w:rPr>
        <w:t>ate, dupa caz.</w:t>
      </w:r>
    </w:p>
    <w:p w:rsidR="00BA1E00" w:rsidRPr="001644C0" w:rsidRDefault="00BA1E00" w:rsidP="00BA1E00">
      <w:pPr>
        <w:tabs>
          <w:tab w:val="num" w:pos="1080"/>
        </w:tabs>
        <w:spacing w:after="0" w:line="240" w:lineRule="auto"/>
        <w:jc w:val="both"/>
        <w:rPr>
          <w:rFonts w:ascii="Times New Roman" w:eastAsia="Times New Roman" w:hAnsi="Times New Roman" w:cs="Times New Roman"/>
          <w:sz w:val="24"/>
          <w:szCs w:val="24"/>
        </w:rPr>
      </w:pPr>
    </w:p>
    <w:p w:rsidR="00900F0D" w:rsidRDefault="00970985" w:rsidP="00D04856">
      <w:pPr>
        <w:spacing w:after="0" w:line="240" w:lineRule="auto"/>
        <w:ind w:firstLine="720"/>
        <w:jc w:val="both"/>
        <w:rPr>
          <w:rFonts w:ascii="Times New Roman" w:eastAsia="Times New Roman" w:hAnsi="Times New Roman" w:cs="Times New Roman"/>
          <w:sz w:val="24"/>
          <w:szCs w:val="24"/>
          <w:lang w:val="ro-RO"/>
        </w:rPr>
      </w:pPr>
      <w:r w:rsidRPr="001644C0">
        <w:rPr>
          <w:rFonts w:ascii="Times New Roman" w:eastAsia="Times New Roman" w:hAnsi="Times New Roman" w:cs="Times New Roman"/>
          <w:b/>
          <w:sz w:val="24"/>
          <w:szCs w:val="24"/>
          <w:lang w:val="ro-RO"/>
        </w:rPr>
        <w:t>L</w:t>
      </w:r>
      <w:r w:rsidR="00D04856" w:rsidRPr="001644C0">
        <w:rPr>
          <w:rFonts w:ascii="Times New Roman" w:eastAsia="Times New Roman" w:hAnsi="Times New Roman" w:cs="Times New Roman"/>
          <w:b/>
          <w:sz w:val="24"/>
          <w:szCs w:val="24"/>
          <w:lang w:val="ro-RO"/>
        </w:rPr>
        <w:t xml:space="preserve">a </w:t>
      </w:r>
      <w:r w:rsidR="00900F0D" w:rsidRPr="001644C0">
        <w:rPr>
          <w:rFonts w:ascii="Times New Roman" w:eastAsia="Times New Roman" w:hAnsi="Times New Roman" w:cs="Times New Roman"/>
          <w:b/>
          <w:sz w:val="24"/>
          <w:szCs w:val="24"/>
          <w:lang w:val="ro-RO"/>
        </w:rPr>
        <w:t>fundamentarea veniturilor</w:t>
      </w:r>
      <w:r w:rsidR="00900F0D" w:rsidRPr="001644C0">
        <w:rPr>
          <w:rFonts w:ascii="Times New Roman" w:eastAsia="Times New Roman" w:hAnsi="Times New Roman" w:cs="Times New Roman"/>
          <w:sz w:val="24"/>
          <w:szCs w:val="24"/>
          <w:lang w:val="ro-RO"/>
        </w:rPr>
        <w:t xml:space="preserve"> </w:t>
      </w:r>
      <w:r w:rsidRPr="001644C0">
        <w:rPr>
          <w:rFonts w:ascii="Times New Roman" w:eastAsia="Times New Roman" w:hAnsi="Times New Roman" w:cs="Times New Roman"/>
          <w:sz w:val="24"/>
          <w:szCs w:val="24"/>
          <w:lang w:val="ro-RO"/>
        </w:rPr>
        <w:t xml:space="preserve">unei institutii de invatamant superior </w:t>
      </w:r>
      <w:r w:rsidR="00D04856" w:rsidRPr="001644C0">
        <w:rPr>
          <w:rFonts w:ascii="Times New Roman" w:eastAsia="Times New Roman" w:hAnsi="Times New Roman" w:cs="Times New Roman"/>
          <w:sz w:val="24"/>
          <w:szCs w:val="24"/>
          <w:lang w:val="ro-RO"/>
        </w:rPr>
        <w:t>se</w:t>
      </w:r>
      <w:r w:rsidR="00D04856">
        <w:rPr>
          <w:rFonts w:ascii="Times New Roman" w:eastAsia="Times New Roman" w:hAnsi="Times New Roman" w:cs="Times New Roman"/>
          <w:sz w:val="24"/>
          <w:szCs w:val="24"/>
          <w:lang w:val="ro-RO"/>
        </w:rPr>
        <w:t xml:space="preserve"> au in vedere</w:t>
      </w:r>
      <w:r w:rsidR="00900F0D" w:rsidRPr="001857C8">
        <w:rPr>
          <w:rFonts w:ascii="Times New Roman" w:eastAsia="Times New Roman" w:hAnsi="Times New Roman" w:cs="Times New Roman"/>
          <w:sz w:val="24"/>
          <w:szCs w:val="24"/>
          <w:lang w:val="ro-RO"/>
        </w:rPr>
        <w:t xml:space="preserve"> urmatoarele:</w:t>
      </w:r>
    </w:p>
    <w:p w:rsidR="00970985" w:rsidRPr="001857C8" w:rsidRDefault="00970985" w:rsidP="00D04856">
      <w:pPr>
        <w:spacing w:after="0" w:line="240" w:lineRule="auto"/>
        <w:ind w:firstLine="720"/>
        <w:jc w:val="both"/>
        <w:rPr>
          <w:rFonts w:ascii="Times New Roman" w:eastAsia="Times New Roman" w:hAnsi="Times New Roman" w:cs="Times New Roman"/>
          <w:sz w:val="24"/>
          <w:szCs w:val="24"/>
        </w:rPr>
      </w:pPr>
    </w:p>
    <w:p w:rsidR="00D04856" w:rsidRDefault="00900F0D" w:rsidP="00D04856">
      <w:pPr>
        <w:pStyle w:val="ListParagraph"/>
        <w:numPr>
          <w:ilvl w:val="0"/>
          <w:numId w:val="1"/>
        </w:numPr>
        <w:tabs>
          <w:tab w:val="num" w:pos="1710"/>
        </w:tabs>
        <w:spacing w:after="100" w:afterAutospacing="1" w:line="240" w:lineRule="auto"/>
        <w:jc w:val="both"/>
        <w:rPr>
          <w:rFonts w:ascii="Times New Roman" w:eastAsia="Times New Roman" w:hAnsi="Times New Roman" w:cs="Times New Roman"/>
          <w:sz w:val="24"/>
          <w:szCs w:val="24"/>
          <w:lang w:val="ro-RO"/>
        </w:rPr>
      </w:pPr>
      <w:r w:rsidRPr="00D04856">
        <w:rPr>
          <w:rFonts w:ascii="Times New Roman" w:eastAsia="Times New Roman" w:hAnsi="Times New Roman" w:cs="Times New Roman"/>
          <w:sz w:val="24"/>
          <w:szCs w:val="24"/>
          <w:lang w:val="ro-RO"/>
        </w:rPr>
        <w:t>venit</w:t>
      </w:r>
      <w:r w:rsidR="006A7202">
        <w:rPr>
          <w:rFonts w:ascii="Times New Roman" w:eastAsia="Times New Roman" w:hAnsi="Times New Roman" w:cs="Times New Roman"/>
          <w:sz w:val="24"/>
          <w:szCs w:val="24"/>
          <w:lang w:val="ro-RO"/>
        </w:rPr>
        <w:t>urile din alocatii bugetare -</w:t>
      </w:r>
      <w:r w:rsidRPr="00D04856">
        <w:rPr>
          <w:rFonts w:ascii="Times New Roman" w:eastAsia="Times New Roman" w:hAnsi="Times New Roman" w:cs="Times New Roman"/>
          <w:sz w:val="24"/>
          <w:szCs w:val="24"/>
          <w:lang w:val="ro-RO"/>
        </w:rPr>
        <w:t xml:space="preserve"> influentate, in pr</w:t>
      </w:r>
      <w:r w:rsidR="00D04856" w:rsidRPr="00D04856">
        <w:rPr>
          <w:rFonts w:ascii="Times New Roman" w:eastAsia="Times New Roman" w:hAnsi="Times New Roman" w:cs="Times New Roman"/>
          <w:sz w:val="24"/>
          <w:szCs w:val="24"/>
          <w:lang w:val="ro-RO"/>
        </w:rPr>
        <w:t>incipal, de numarul studentilo</w:t>
      </w:r>
      <w:r w:rsidR="00D04856">
        <w:rPr>
          <w:rFonts w:ascii="Times New Roman" w:eastAsia="Times New Roman" w:hAnsi="Times New Roman" w:cs="Times New Roman"/>
          <w:sz w:val="24"/>
          <w:szCs w:val="24"/>
          <w:lang w:val="ro-RO"/>
        </w:rPr>
        <w:t xml:space="preserve">r </w:t>
      </w:r>
      <w:r w:rsidRPr="00D04856">
        <w:rPr>
          <w:rFonts w:ascii="Times New Roman" w:eastAsia="Times New Roman" w:hAnsi="Times New Roman" w:cs="Times New Roman"/>
          <w:sz w:val="24"/>
          <w:szCs w:val="24"/>
          <w:lang w:val="ro-RO"/>
        </w:rPr>
        <w:t>scolarizati din fonduri bugetare, precum si de politica bugetara la nivelul statului;</w:t>
      </w:r>
    </w:p>
    <w:p w:rsidR="00970985" w:rsidRDefault="00970985" w:rsidP="00970985">
      <w:pPr>
        <w:pStyle w:val="ListParagraph"/>
        <w:spacing w:after="100" w:afterAutospacing="1" w:line="240" w:lineRule="auto"/>
        <w:ind w:left="1080"/>
        <w:jc w:val="both"/>
        <w:rPr>
          <w:rFonts w:ascii="Times New Roman" w:eastAsia="Times New Roman" w:hAnsi="Times New Roman" w:cs="Times New Roman"/>
          <w:sz w:val="24"/>
          <w:szCs w:val="24"/>
          <w:lang w:val="ro-RO"/>
        </w:rPr>
      </w:pPr>
    </w:p>
    <w:p w:rsidR="00900F0D" w:rsidRPr="00D04856" w:rsidRDefault="00900F0D" w:rsidP="00D04856">
      <w:pPr>
        <w:pStyle w:val="ListParagraph"/>
        <w:numPr>
          <w:ilvl w:val="0"/>
          <w:numId w:val="1"/>
        </w:numPr>
        <w:tabs>
          <w:tab w:val="num" w:pos="1710"/>
        </w:tabs>
        <w:spacing w:after="100" w:afterAutospacing="1" w:line="240" w:lineRule="auto"/>
        <w:jc w:val="both"/>
        <w:rPr>
          <w:rFonts w:ascii="Times New Roman" w:eastAsia="Times New Roman" w:hAnsi="Times New Roman" w:cs="Times New Roman"/>
          <w:sz w:val="24"/>
          <w:szCs w:val="24"/>
          <w:lang w:val="ro-RO"/>
        </w:rPr>
      </w:pPr>
      <w:r w:rsidRPr="00D04856">
        <w:rPr>
          <w:rFonts w:ascii="Times New Roman" w:eastAsia="Times New Roman" w:hAnsi="Times New Roman" w:cs="Times New Roman"/>
          <w:sz w:val="24"/>
          <w:szCs w:val="24"/>
          <w:lang w:val="ro-RO"/>
        </w:rPr>
        <w:t>veniturile proprii constituite din:</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w:t>
      </w:r>
      <w:r w:rsidR="00030A6F">
        <w:rPr>
          <w:rFonts w:ascii="Times New Roman" w:eastAsia="Times New Roman" w:hAnsi="Times New Roman" w:cs="Times New Roman"/>
          <w:sz w:val="24"/>
          <w:szCs w:val="24"/>
          <w:lang w:val="ro-RO"/>
        </w:rPr>
        <w:t>   </w:t>
      </w:r>
      <w:r w:rsidR="002F1CD1">
        <w:rPr>
          <w:rFonts w:ascii="Times New Roman" w:eastAsia="Times New Roman" w:hAnsi="Times New Roman" w:cs="Times New Roman"/>
          <w:sz w:val="24"/>
          <w:szCs w:val="24"/>
          <w:lang w:val="ro-RO"/>
        </w:rPr>
        <w:t xml:space="preserve"> </w:t>
      </w:r>
      <w:r w:rsidR="00C77A46">
        <w:rPr>
          <w:rFonts w:ascii="Times New Roman" w:eastAsia="Times New Roman" w:hAnsi="Times New Roman" w:cs="Times New Roman"/>
          <w:sz w:val="24"/>
          <w:szCs w:val="24"/>
          <w:lang w:val="ro-RO"/>
        </w:rPr>
        <w:t xml:space="preserve">venituri din </w:t>
      </w:r>
      <w:r w:rsidRPr="001857C8">
        <w:rPr>
          <w:rFonts w:ascii="Times New Roman" w:eastAsia="Times New Roman" w:hAnsi="Times New Roman" w:cs="Times New Roman"/>
          <w:sz w:val="24"/>
          <w:szCs w:val="24"/>
          <w:lang w:val="ro-RO"/>
        </w:rPr>
        <w:t xml:space="preserve">taxe de scolarizare </w:t>
      </w:r>
      <w:r w:rsidR="00C77A46">
        <w:rPr>
          <w:rFonts w:ascii="Times New Roman" w:eastAsia="Times New Roman" w:hAnsi="Times New Roman" w:cs="Times New Roman"/>
          <w:sz w:val="24"/>
          <w:szCs w:val="24"/>
          <w:lang w:val="ro-RO"/>
        </w:rPr>
        <w:t xml:space="preserve">prevazute a se incasa de la </w:t>
      </w:r>
      <w:r w:rsidRPr="001857C8">
        <w:rPr>
          <w:rFonts w:ascii="Times New Roman" w:eastAsia="Times New Roman" w:hAnsi="Times New Roman" w:cs="Times New Roman"/>
          <w:sz w:val="24"/>
          <w:szCs w:val="24"/>
          <w:lang w:val="ro-RO"/>
        </w:rPr>
        <w:t>studentii care urmeaza</w:t>
      </w:r>
      <w:r w:rsidR="00030A6F">
        <w:rPr>
          <w:rFonts w:ascii="Times New Roman" w:eastAsia="Times New Roman" w:hAnsi="Times New Roman" w:cs="Times New Roman"/>
          <w:sz w:val="24"/>
          <w:szCs w:val="24"/>
          <w:lang w:val="ro-RO"/>
        </w:rPr>
        <w:t xml:space="preserve"> studiile </w:t>
      </w:r>
      <w:r w:rsidR="00C77A46">
        <w:rPr>
          <w:rFonts w:ascii="Times New Roman" w:eastAsia="Times New Roman" w:hAnsi="Times New Roman" w:cs="Times New Roman"/>
          <w:sz w:val="24"/>
          <w:szCs w:val="24"/>
          <w:lang w:val="ro-RO"/>
        </w:rPr>
        <w:t xml:space="preserve">universitare </w:t>
      </w:r>
      <w:r w:rsidR="00030A6F">
        <w:rPr>
          <w:rFonts w:ascii="Times New Roman" w:eastAsia="Times New Roman" w:hAnsi="Times New Roman" w:cs="Times New Roman"/>
          <w:sz w:val="24"/>
          <w:szCs w:val="24"/>
          <w:lang w:val="ro-RO"/>
        </w:rPr>
        <w:t xml:space="preserve">de licenta la forma de invatamant cu taxa - </w:t>
      </w:r>
      <w:r w:rsidRPr="001857C8">
        <w:rPr>
          <w:rFonts w:ascii="Times New Roman" w:eastAsia="Times New Roman" w:hAnsi="Times New Roman" w:cs="Times New Roman"/>
          <w:sz w:val="24"/>
          <w:szCs w:val="24"/>
          <w:lang w:val="ro-RO"/>
        </w:rPr>
        <w:t>previzionarea veniturilor se face in functie de numarul locurilor scoase la</w:t>
      </w:r>
      <w:r w:rsidR="00030A6F">
        <w:rPr>
          <w:rFonts w:ascii="Times New Roman" w:eastAsia="Times New Roman" w:hAnsi="Times New Roman" w:cs="Times New Roman"/>
          <w:sz w:val="24"/>
          <w:szCs w:val="24"/>
          <w:lang w:val="ro-RO"/>
        </w:rPr>
        <w:t xml:space="preserve"> concurs si </w:t>
      </w:r>
      <w:r w:rsidR="00C77A46">
        <w:rPr>
          <w:rFonts w:ascii="Times New Roman" w:eastAsia="Times New Roman" w:hAnsi="Times New Roman" w:cs="Times New Roman"/>
          <w:sz w:val="24"/>
          <w:szCs w:val="24"/>
          <w:lang w:val="ro-RO"/>
        </w:rPr>
        <w:t>cuantumul taxei</w:t>
      </w:r>
      <w:r w:rsidR="00030A6F">
        <w:rPr>
          <w:rFonts w:ascii="Times New Roman" w:eastAsia="Times New Roman" w:hAnsi="Times New Roman" w:cs="Times New Roman"/>
          <w:sz w:val="24"/>
          <w:szCs w:val="24"/>
          <w:lang w:val="ro-RO"/>
        </w:rPr>
        <w:t xml:space="preserve"> de scolarizare</w:t>
      </w:r>
      <w:r w:rsidRPr="001857C8">
        <w:rPr>
          <w:rFonts w:ascii="Times New Roman" w:eastAsia="Times New Roman" w:hAnsi="Times New Roman" w:cs="Times New Roman"/>
          <w:sz w:val="24"/>
          <w:szCs w:val="24"/>
          <w:lang w:val="ro-RO"/>
        </w:rPr>
        <w:t>;</w:t>
      </w:r>
    </w:p>
    <w:p w:rsidR="00030A6F"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lang w:val="ro-RO"/>
        </w:rPr>
      </w:pPr>
      <w:r w:rsidRPr="001857C8">
        <w:rPr>
          <w:rFonts w:ascii="Times New Roman" w:eastAsia="Times New Roman" w:hAnsi="Times New Roman" w:cs="Times New Roman"/>
          <w:sz w:val="24"/>
          <w:szCs w:val="24"/>
          <w:lang w:val="ro-RO"/>
        </w:rPr>
        <w:t>-</w:t>
      </w:r>
      <w:r w:rsidR="00030A6F">
        <w:rPr>
          <w:rFonts w:ascii="Times New Roman" w:eastAsia="Times New Roman" w:hAnsi="Times New Roman" w:cs="Times New Roman"/>
          <w:sz w:val="24"/>
          <w:szCs w:val="24"/>
          <w:lang w:val="ro-RO"/>
        </w:rPr>
        <w:t>   </w:t>
      </w:r>
      <w:r w:rsidR="002F1CD1">
        <w:rPr>
          <w:rFonts w:ascii="Times New Roman" w:eastAsia="Times New Roman" w:hAnsi="Times New Roman" w:cs="Times New Roman"/>
          <w:sz w:val="24"/>
          <w:szCs w:val="24"/>
          <w:lang w:val="ro-RO"/>
        </w:rPr>
        <w:t xml:space="preserve"> </w:t>
      </w:r>
      <w:r w:rsidR="00C77A46">
        <w:rPr>
          <w:rFonts w:ascii="Times New Roman" w:eastAsia="Times New Roman" w:hAnsi="Times New Roman" w:cs="Times New Roman"/>
          <w:sz w:val="24"/>
          <w:szCs w:val="24"/>
          <w:lang w:val="ro-RO"/>
        </w:rPr>
        <w:t xml:space="preserve">venituri din </w:t>
      </w:r>
      <w:r w:rsidR="00030A6F">
        <w:rPr>
          <w:rFonts w:ascii="Times New Roman" w:eastAsia="Times New Roman" w:hAnsi="Times New Roman" w:cs="Times New Roman"/>
          <w:sz w:val="24"/>
          <w:szCs w:val="24"/>
          <w:lang w:val="ro-RO"/>
        </w:rPr>
        <w:t> </w:t>
      </w:r>
      <w:r w:rsidR="00C77A46">
        <w:rPr>
          <w:rFonts w:ascii="Times New Roman" w:eastAsia="Times New Roman" w:hAnsi="Times New Roman" w:cs="Times New Roman"/>
          <w:sz w:val="24"/>
          <w:szCs w:val="24"/>
          <w:lang w:val="ro-RO"/>
        </w:rPr>
        <w:t>taxe</w:t>
      </w:r>
      <w:r w:rsidRPr="001857C8">
        <w:rPr>
          <w:rFonts w:ascii="Times New Roman" w:eastAsia="Times New Roman" w:hAnsi="Times New Roman" w:cs="Times New Roman"/>
          <w:sz w:val="24"/>
          <w:szCs w:val="24"/>
          <w:lang w:val="ro-RO"/>
        </w:rPr>
        <w:t xml:space="preserve"> de scolarizare</w:t>
      </w:r>
      <w:r w:rsidR="00C77A46">
        <w:rPr>
          <w:rFonts w:ascii="Times New Roman" w:eastAsia="Times New Roman" w:hAnsi="Times New Roman" w:cs="Times New Roman"/>
          <w:sz w:val="24"/>
          <w:szCs w:val="24"/>
          <w:lang w:val="ro-RO"/>
        </w:rPr>
        <w:t xml:space="preserve"> prevazute a se incasa de la</w:t>
      </w:r>
      <w:r w:rsidRPr="001857C8">
        <w:rPr>
          <w:rFonts w:ascii="Times New Roman" w:eastAsia="Times New Roman" w:hAnsi="Times New Roman" w:cs="Times New Roman"/>
          <w:sz w:val="24"/>
          <w:szCs w:val="24"/>
          <w:lang w:val="ro-RO"/>
        </w:rPr>
        <w:t xml:space="preserve"> </w:t>
      </w:r>
      <w:r w:rsidR="00C77A46">
        <w:rPr>
          <w:rFonts w:ascii="Times New Roman" w:eastAsia="Times New Roman" w:hAnsi="Times New Roman" w:cs="Times New Roman"/>
          <w:sz w:val="24"/>
          <w:szCs w:val="24"/>
          <w:lang w:val="ro-RO"/>
        </w:rPr>
        <w:t>cursantii</w:t>
      </w:r>
      <w:r w:rsidRPr="001857C8">
        <w:rPr>
          <w:rFonts w:ascii="Times New Roman" w:eastAsia="Times New Roman" w:hAnsi="Times New Roman" w:cs="Times New Roman"/>
          <w:sz w:val="24"/>
          <w:szCs w:val="24"/>
          <w:lang w:val="ro-RO"/>
        </w:rPr>
        <w:t xml:space="preserve"> care urmeaza </w:t>
      </w:r>
      <w:r w:rsidR="00C77A46">
        <w:rPr>
          <w:rFonts w:ascii="Times New Roman" w:eastAsia="Times New Roman" w:hAnsi="Times New Roman" w:cs="Times New Roman"/>
          <w:sz w:val="24"/>
          <w:szCs w:val="24"/>
          <w:lang w:val="ro-RO"/>
        </w:rPr>
        <w:t>studiile</w:t>
      </w:r>
      <w:r w:rsidRPr="001857C8">
        <w:rPr>
          <w:rFonts w:ascii="Times New Roman" w:eastAsia="Times New Roman" w:hAnsi="Times New Roman" w:cs="Times New Roman"/>
          <w:sz w:val="24"/>
          <w:szCs w:val="24"/>
          <w:lang w:val="ro-RO"/>
        </w:rPr>
        <w:t xml:space="preserve"> </w:t>
      </w:r>
      <w:r w:rsidR="00C77A46">
        <w:rPr>
          <w:rFonts w:ascii="Times New Roman" w:eastAsia="Times New Roman" w:hAnsi="Times New Roman" w:cs="Times New Roman"/>
          <w:sz w:val="24"/>
          <w:szCs w:val="24"/>
          <w:lang w:val="ro-RO"/>
        </w:rPr>
        <w:t xml:space="preserve">universitare </w:t>
      </w:r>
      <w:r w:rsidRPr="001857C8">
        <w:rPr>
          <w:rFonts w:ascii="Times New Roman" w:eastAsia="Times New Roman" w:hAnsi="Times New Roman" w:cs="Times New Roman"/>
          <w:sz w:val="24"/>
          <w:szCs w:val="24"/>
          <w:lang w:val="ro-RO"/>
        </w:rPr>
        <w:t>de master (cu taxa) – previzionarea se face in functie de numarul locurilor scoase la co</w:t>
      </w:r>
      <w:r w:rsidR="00030A6F">
        <w:rPr>
          <w:rFonts w:ascii="Times New Roman" w:eastAsia="Times New Roman" w:hAnsi="Times New Roman" w:cs="Times New Roman"/>
          <w:sz w:val="24"/>
          <w:szCs w:val="24"/>
          <w:lang w:val="ro-RO"/>
        </w:rPr>
        <w:t xml:space="preserve">ncurs si </w:t>
      </w:r>
      <w:r w:rsidR="00C77A46">
        <w:rPr>
          <w:rFonts w:ascii="Times New Roman" w:eastAsia="Times New Roman" w:hAnsi="Times New Roman" w:cs="Times New Roman"/>
          <w:sz w:val="24"/>
          <w:szCs w:val="24"/>
          <w:lang w:val="ro-RO"/>
        </w:rPr>
        <w:t>cuantumul taxei</w:t>
      </w:r>
      <w:r w:rsidR="00030A6F">
        <w:rPr>
          <w:rFonts w:ascii="Times New Roman" w:eastAsia="Times New Roman" w:hAnsi="Times New Roman" w:cs="Times New Roman"/>
          <w:sz w:val="24"/>
          <w:szCs w:val="24"/>
          <w:lang w:val="ro-RO"/>
        </w:rPr>
        <w:t xml:space="preserve"> de scolarizare;</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 xml:space="preserve"> </w:t>
      </w:r>
      <w:r w:rsidR="00C77A46">
        <w:rPr>
          <w:rFonts w:ascii="Times New Roman" w:eastAsia="Times New Roman" w:hAnsi="Times New Roman" w:cs="Times New Roman"/>
          <w:sz w:val="24"/>
          <w:szCs w:val="24"/>
          <w:lang w:val="ro-RO"/>
        </w:rPr>
        <w:t xml:space="preserve">-  venituri din taxe prevazute a se incasa de la cursantii care urmeaza programele </w:t>
      </w:r>
      <w:r w:rsidRPr="001857C8">
        <w:rPr>
          <w:rFonts w:ascii="Times New Roman" w:eastAsia="Times New Roman" w:hAnsi="Times New Roman" w:cs="Times New Roman"/>
          <w:sz w:val="24"/>
          <w:szCs w:val="24"/>
          <w:lang w:val="ro-RO"/>
        </w:rPr>
        <w:t xml:space="preserve">postuniversitare (previzionarea veniturilor se poate realiza in functie de numarul de locuri pentru aceasta forma de studii, </w:t>
      </w:r>
      <w:r w:rsidR="00C77A46">
        <w:rPr>
          <w:rFonts w:ascii="Times New Roman" w:eastAsia="Times New Roman" w:hAnsi="Times New Roman" w:cs="Times New Roman"/>
          <w:sz w:val="24"/>
          <w:szCs w:val="24"/>
          <w:lang w:val="ro-RO"/>
        </w:rPr>
        <w:t>lunadu-se in considerare</w:t>
      </w:r>
      <w:r w:rsidRPr="001857C8">
        <w:rPr>
          <w:rFonts w:ascii="Times New Roman" w:eastAsia="Times New Roman" w:hAnsi="Times New Roman" w:cs="Times New Roman"/>
          <w:sz w:val="24"/>
          <w:szCs w:val="24"/>
          <w:lang w:val="ro-RO"/>
        </w:rPr>
        <w:t xml:space="preserve"> </w:t>
      </w:r>
      <w:r w:rsidR="00C77A46">
        <w:rPr>
          <w:rFonts w:ascii="Times New Roman" w:eastAsia="Times New Roman" w:hAnsi="Times New Roman" w:cs="Times New Roman"/>
          <w:sz w:val="24"/>
          <w:szCs w:val="24"/>
          <w:lang w:val="ro-RO"/>
        </w:rPr>
        <w:t>si</w:t>
      </w:r>
      <w:r w:rsidRPr="001857C8">
        <w:rPr>
          <w:rFonts w:ascii="Times New Roman" w:eastAsia="Times New Roman" w:hAnsi="Times New Roman" w:cs="Times New Roman"/>
          <w:sz w:val="24"/>
          <w:szCs w:val="24"/>
          <w:lang w:val="ro-RO"/>
        </w:rPr>
        <w:t xml:space="preserve"> eventualele estimari pri</w:t>
      </w:r>
      <w:r w:rsidR="00C77A46">
        <w:rPr>
          <w:rFonts w:ascii="Times New Roman" w:eastAsia="Times New Roman" w:hAnsi="Times New Roman" w:cs="Times New Roman"/>
          <w:sz w:val="24"/>
          <w:szCs w:val="24"/>
          <w:lang w:val="ro-RO"/>
        </w:rPr>
        <w:t>vi</w:t>
      </w:r>
      <w:r w:rsidRPr="001857C8">
        <w:rPr>
          <w:rFonts w:ascii="Times New Roman" w:eastAsia="Times New Roman" w:hAnsi="Times New Roman" w:cs="Times New Roman"/>
          <w:sz w:val="24"/>
          <w:szCs w:val="24"/>
          <w:lang w:val="ro-RO"/>
        </w:rPr>
        <w:t>nd numarul cursantilor, numar cursanti an anterior, aparitia unor noi specializari, interesul manifestat in anul anterior in legatura cu aceasta forma de scolarizare, eventuala concurenta);</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w:t>
      </w:r>
      <w:r w:rsidR="00970985">
        <w:rPr>
          <w:rFonts w:ascii="Times New Roman" w:eastAsia="Times New Roman" w:hAnsi="Times New Roman" w:cs="Times New Roman"/>
          <w:sz w:val="24"/>
          <w:szCs w:val="24"/>
          <w:lang w:val="ro-RO"/>
        </w:rPr>
        <w:t>      </w:t>
      </w:r>
      <w:r w:rsidR="00C77A46">
        <w:rPr>
          <w:rFonts w:ascii="Times New Roman" w:eastAsia="Times New Roman" w:hAnsi="Times New Roman" w:cs="Times New Roman"/>
          <w:sz w:val="24"/>
          <w:szCs w:val="24"/>
          <w:lang w:val="ro-RO"/>
        </w:rPr>
        <w:t xml:space="preserve">venituri din </w:t>
      </w:r>
      <w:r w:rsidRPr="001857C8">
        <w:rPr>
          <w:rFonts w:ascii="Times New Roman" w:eastAsia="Times New Roman" w:hAnsi="Times New Roman" w:cs="Times New Roman"/>
          <w:sz w:val="24"/>
          <w:szCs w:val="24"/>
          <w:lang w:val="ro-RO"/>
        </w:rPr>
        <w:t xml:space="preserve"> taxele de scolarizare</w:t>
      </w:r>
      <w:r w:rsidR="005049D3">
        <w:rPr>
          <w:rFonts w:ascii="Times New Roman" w:eastAsia="Times New Roman" w:hAnsi="Times New Roman" w:cs="Times New Roman"/>
          <w:sz w:val="24"/>
          <w:szCs w:val="24"/>
          <w:lang w:val="ro-RO"/>
        </w:rPr>
        <w:t xml:space="preserve"> prevazute a se incasa de la </w:t>
      </w:r>
      <w:r w:rsidRPr="001857C8">
        <w:rPr>
          <w:rFonts w:ascii="Times New Roman" w:eastAsia="Times New Roman" w:hAnsi="Times New Roman" w:cs="Times New Roman"/>
          <w:sz w:val="24"/>
          <w:szCs w:val="24"/>
          <w:lang w:val="ro-RO"/>
        </w:rPr>
        <w:t xml:space="preserve">studentii straini (previzionarea veniturilor se face in functie de numarul locurilor scoase la concurs si </w:t>
      </w:r>
      <w:r w:rsidR="00C77A46">
        <w:rPr>
          <w:rFonts w:ascii="Times New Roman" w:eastAsia="Times New Roman" w:hAnsi="Times New Roman" w:cs="Times New Roman"/>
          <w:sz w:val="24"/>
          <w:szCs w:val="24"/>
          <w:lang w:val="ro-RO"/>
        </w:rPr>
        <w:t>cuantumul taxei</w:t>
      </w:r>
      <w:r w:rsidRPr="001857C8">
        <w:rPr>
          <w:rFonts w:ascii="Times New Roman" w:eastAsia="Times New Roman" w:hAnsi="Times New Roman" w:cs="Times New Roman"/>
          <w:sz w:val="24"/>
          <w:szCs w:val="24"/>
          <w:lang w:val="ro-RO"/>
        </w:rPr>
        <w:t xml:space="preserve"> de scolarizare, precum si</w:t>
      </w:r>
      <w:r w:rsidR="002F1CD1">
        <w:rPr>
          <w:rFonts w:ascii="Times New Roman" w:eastAsia="Times New Roman" w:hAnsi="Times New Roman" w:cs="Times New Roman"/>
          <w:sz w:val="24"/>
          <w:szCs w:val="24"/>
          <w:lang w:val="ro-RO"/>
        </w:rPr>
        <w:t xml:space="preserve"> in functie</w:t>
      </w:r>
      <w:r w:rsidRPr="001857C8">
        <w:rPr>
          <w:rFonts w:ascii="Times New Roman" w:eastAsia="Times New Roman" w:hAnsi="Times New Roman" w:cs="Times New Roman"/>
          <w:sz w:val="24"/>
          <w:szCs w:val="24"/>
          <w:lang w:val="ro-RO"/>
        </w:rPr>
        <w:t xml:space="preserve"> de diferite conventii incheiate pentru scolarizarea acestora);</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lastRenderedPageBreak/>
        <w:t>-</w:t>
      </w:r>
      <w:r w:rsidR="00970985">
        <w:rPr>
          <w:rFonts w:ascii="Times New Roman" w:eastAsia="Times New Roman" w:hAnsi="Times New Roman" w:cs="Times New Roman"/>
          <w:sz w:val="24"/>
          <w:szCs w:val="24"/>
          <w:lang w:val="ro-RO"/>
        </w:rPr>
        <w:t>      </w:t>
      </w:r>
      <w:r w:rsidR="00C77A46">
        <w:rPr>
          <w:rFonts w:ascii="Times New Roman" w:eastAsia="Times New Roman" w:hAnsi="Times New Roman" w:cs="Times New Roman"/>
          <w:sz w:val="24"/>
          <w:szCs w:val="24"/>
          <w:lang w:val="ro-RO"/>
        </w:rPr>
        <w:t xml:space="preserve">venituri din </w:t>
      </w:r>
      <w:r w:rsidRPr="001857C8">
        <w:rPr>
          <w:rFonts w:ascii="Times New Roman" w:eastAsia="Times New Roman" w:hAnsi="Times New Roman" w:cs="Times New Roman"/>
          <w:sz w:val="24"/>
          <w:szCs w:val="24"/>
          <w:lang w:val="ro-RO"/>
        </w:rPr>
        <w:t xml:space="preserve">taxe percepute pentru inscrierea la concursul de admitere (previzionarea </w:t>
      </w:r>
      <w:r w:rsidR="00C77A46">
        <w:rPr>
          <w:rFonts w:ascii="Times New Roman" w:eastAsia="Times New Roman" w:hAnsi="Times New Roman" w:cs="Times New Roman"/>
          <w:sz w:val="24"/>
          <w:szCs w:val="24"/>
          <w:lang w:val="ro-RO"/>
        </w:rPr>
        <w:t>acestor venituri</w:t>
      </w:r>
      <w:r w:rsidRPr="001857C8">
        <w:rPr>
          <w:rFonts w:ascii="Times New Roman" w:eastAsia="Times New Roman" w:hAnsi="Times New Roman" w:cs="Times New Roman"/>
          <w:sz w:val="24"/>
          <w:szCs w:val="24"/>
          <w:lang w:val="ro-RO"/>
        </w:rPr>
        <w:t xml:space="preserve"> se poate realiza pe baza tendintei de evolutie a numarului candidatilor inscrisi in anii anteriori si </w:t>
      </w:r>
      <w:r w:rsidR="00C77A46">
        <w:rPr>
          <w:rFonts w:ascii="Times New Roman" w:eastAsia="Times New Roman" w:hAnsi="Times New Roman" w:cs="Times New Roman"/>
          <w:sz w:val="24"/>
          <w:szCs w:val="24"/>
          <w:lang w:val="ro-RO"/>
        </w:rPr>
        <w:t>cuantumul taxei</w:t>
      </w:r>
      <w:r w:rsidRPr="001857C8">
        <w:rPr>
          <w:rFonts w:ascii="Times New Roman" w:eastAsia="Times New Roman" w:hAnsi="Times New Roman" w:cs="Times New Roman"/>
          <w:sz w:val="24"/>
          <w:szCs w:val="24"/>
          <w:lang w:val="ro-RO"/>
        </w:rPr>
        <w:t xml:space="preserve"> de inscriere);</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w:t>
      </w:r>
      <w:r w:rsidR="00970985">
        <w:rPr>
          <w:rFonts w:ascii="Times New Roman" w:eastAsia="Times New Roman" w:hAnsi="Times New Roman" w:cs="Times New Roman"/>
          <w:sz w:val="24"/>
          <w:szCs w:val="24"/>
          <w:lang w:val="ro-RO"/>
        </w:rPr>
        <w:t>     </w:t>
      </w:r>
      <w:r w:rsidR="00C77A46">
        <w:rPr>
          <w:rFonts w:ascii="Times New Roman" w:eastAsia="Times New Roman" w:hAnsi="Times New Roman" w:cs="Times New Roman"/>
          <w:sz w:val="24"/>
          <w:szCs w:val="24"/>
          <w:lang w:val="ro-RO"/>
        </w:rPr>
        <w:t>venituri din</w:t>
      </w:r>
      <w:r w:rsidRPr="001857C8">
        <w:rPr>
          <w:rFonts w:ascii="Times New Roman" w:eastAsia="Times New Roman" w:hAnsi="Times New Roman" w:cs="Times New Roman"/>
          <w:sz w:val="24"/>
          <w:szCs w:val="24"/>
          <w:lang w:val="ro-RO"/>
        </w:rPr>
        <w:t xml:space="preserve"> taxe percepute pentru </w:t>
      </w:r>
      <w:r w:rsidR="005C4B09">
        <w:rPr>
          <w:rFonts w:ascii="Times New Roman" w:eastAsia="Times New Roman" w:hAnsi="Times New Roman" w:cs="Times New Roman"/>
          <w:sz w:val="24"/>
          <w:szCs w:val="24"/>
          <w:lang w:val="ro-RO"/>
        </w:rPr>
        <w:t>inmatricularea</w:t>
      </w:r>
      <w:r w:rsidRPr="001857C8">
        <w:rPr>
          <w:rFonts w:ascii="Times New Roman" w:eastAsia="Times New Roman" w:hAnsi="Times New Roman" w:cs="Times New Roman"/>
          <w:sz w:val="24"/>
          <w:szCs w:val="24"/>
          <w:lang w:val="ro-RO"/>
        </w:rPr>
        <w:t xml:space="preserve"> in anul I de facultate (previzionarea se face in functie de numarul locurilor scoase la concurs si</w:t>
      </w:r>
      <w:r w:rsidR="005049D3">
        <w:rPr>
          <w:rFonts w:ascii="Times New Roman" w:eastAsia="Times New Roman" w:hAnsi="Times New Roman" w:cs="Times New Roman"/>
          <w:sz w:val="24"/>
          <w:szCs w:val="24"/>
          <w:lang w:val="ro-RO"/>
        </w:rPr>
        <w:t xml:space="preserve"> cuantumul taxei</w:t>
      </w:r>
      <w:r w:rsidRPr="001857C8">
        <w:rPr>
          <w:rFonts w:ascii="Times New Roman" w:eastAsia="Times New Roman" w:hAnsi="Times New Roman" w:cs="Times New Roman"/>
          <w:sz w:val="24"/>
          <w:szCs w:val="24"/>
          <w:lang w:val="ro-RO"/>
        </w:rPr>
        <w:t xml:space="preserve"> de </w:t>
      </w:r>
      <w:r w:rsidR="005C4B09">
        <w:rPr>
          <w:rFonts w:ascii="Times New Roman" w:eastAsia="Times New Roman" w:hAnsi="Times New Roman" w:cs="Times New Roman"/>
          <w:sz w:val="24"/>
          <w:szCs w:val="24"/>
          <w:lang w:val="ro-RO"/>
        </w:rPr>
        <w:t>inmatriculare</w:t>
      </w:r>
      <w:r w:rsidRPr="001857C8">
        <w:rPr>
          <w:rFonts w:ascii="Times New Roman" w:eastAsia="Times New Roman" w:hAnsi="Times New Roman" w:cs="Times New Roman"/>
          <w:sz w:val="24"/>
          <w:szCs w:val="24"/>
          <w:lang w:val="ro-RO"/>
        </w:rPr>
        <w:t>);</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w:t>
      </w:r>
      <w:r w:rsidR="00970985">
        <w:rPr>
          <w:rFonts w:ascii="Times New Roman" w:eastAsia="Times New Roman" w:hAnsi="Times New Roman" w:cs="Times New Roman"/>
          <w:sz w:val="24"/>
          <w:szCs w:val="24"/>
          <w:lang w:val="ro-RO"/>
        </w:rPr>
        <w:t>     </w:t>
      </w:r>
      <w:r w:rsidR="005049D3">
        <w:rPr>
          <w:rFonts w:ascii="Times New Roman" w:eastAsia="Times New Roman" w:hAnsi="Times New Roman" w:cs="Times New Roman"/>
          <w:sz w:val="24"/>
          <w:szCs w:val="24"/>
          <w:lang w:val="ro-RO"/>
        </w:rPr>
        <w:t xml:space="preserve">venituri din </w:t>
      </w:r>
      <w:r w:rsidRPr="001857C8">
        <w:rPr>
          <w:rFonts w:ascii="Times New Roman" w:eastAsia="Times New Roman" w:hAnsi="Times New Roman" w:cs="Times New Roman"/>
          <w:sz w:val="24"/>
          <w:szCs w:val="24"/>
          <w:lang w:val="ro-RO"/>
        </w:rPr>
        <w:t>taxe percepute pentru sustinerea examenelor nepromovate (aceste venituri sunt greu de estimat, de aceea se poate merge pe o extrapolare a veniturilor din anul anterior, tinand cont de modificarile survenite in nivelul taxei);</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      </w:t>
      </w:r>
      <w:r w:rsidR="005049D3">
        <w:rPr>
          <w:rFonts w:ascii="Times New Roman" w:eastAsia="Times New Roman" w:hAnsi="Times New Roman" w:cs="Times New Roman"/>
          <w:sz w:val="24"/>
          <w:szCs w:val="24"/>
          <w:lang w:val="ro-RO"/>
        </w:rPr>
        <w:t>venituri din </w:t>
      </w:r>
      <w:r w:rsidR="00970985">
        <w:rPr>
          <w:rFonts w:ascii="Times New Roman" w:eastAsia="Times New Roman" w:hAnsi="Times New Roman" w:cs="Times New Roman"/>
          <w:sz w:val="24"/>
          <w:szCs w:val="24"/>
          <w:lang w:val="ro-RO"/>
        </w:rPr>
        <w:t xml:space="preserve">taxe </w:t>
      </w:r>
      <w:r w:rsidR="005049D3">
        <w:rPr>
          <w:rFonts w:ascii="Times New Roman" w:eastAsia="Times New Roman" w:hAnsi="Times New Roman" w:cs="Times New Roman"/>
          <w:sz w:val="24"/>
          <w:szCs w:val="24"/>
          <w:lang w:val="ro-RO"/>
        </w:rPr>
        <w:t xml:space="preserve">percepute </w:t>
      </w:r>
      <w:r w:rsidRPr="001857C8">
        <w:rPr>
          <w:rFonts w:ascii="Times New Roman" w:eastAsia="Times New Roman" w:hAnsi="Times New Roman" w:cs="Times New Roman"/>
          <w:sz w:val="24"/>
          <w:szCs w:val="24"/>
          <w:lang w:val="ro-RO"/>
        </w:rPr>
        <w:t>pentru sustinerea examenelor de licenta de catre absolventii altor institutii de invatamant superior sau de catre absolventii proprii care nu au promovat examenul la prima sustinere (previziunea veniturilor in etapa actuala este mai greu de realizat datorita posibilitatii absolventilor de a alege institutia de invatamant superior unde sa sustina licenta dintre institutiile autorizate sa sustina acest examen, dar se pot face calcule pe baza unor previziuni);</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       </w:t>
      </w:r>
      <w:r w:rsidR="005049D3">
        <w:rPr>
          <w:rFonts w:ascii="Times New Roman" w:eastAsia="Times New Roman" w:hAnsi="Times New Roman" w:cs="Times New Roman"/>
          <w:sz w:val="24"/>
          <w:szCs w:val="24"/>
          <w:lang w:val="ro-RO"/>
        </w:rPr>
        <w:t>venituri din  </w:t>
      </w:r>
      <w:r w:rsidRPr="001857C8">
        <w:rPr>
          <w:rFonts w:ascii="Times New Roman" w:eastAsia="Times New Roman" w:hAnsi="Times New Roman" w:cs="Times New Roman"/>
          <w:sz w:val="24"/>
          <w:szCs w:val="24"/>
          <w:lang w:val="ro-RO"/>
        </w:rPr>
        <w:t>taxe pentru inscrierea la admiterea la</w:t>
      </w:r>
      <w:r w:rsidR="005049D3">
        <w:rPr>
          <w:rFonts w:ascii="Times New Roman" w:eastAsia="Times New Roman" w:hAnsi="Times New Roman" w:cs="Times New Roman"/>
          <w:sz w:val="24"/>
          <w:szCs w:val="24"/>
          <w:lang w:val="ro-RO"/>
        </w:rPr>
        <w:t xml:space="preserve"> studiile universitare de</w:t>
      </w:r>
      <w:r w:rsidRPr="001857C8">
        <w:rPr>
          <w:rFonts w:ascii="Times New Roman" w:eastAsia="Times New Roman" w:hAnsi="Times New Roman" w:cs="Times New Roman"/>
          <w:sz w:val="24"/>
          <w:szCs w:val="24"/>
          <w:lang w:val="ro-RO"/>
        </w:rPr>
        <w:t xml:space="preserve"> doctorat (previzionarea veniturilor se face in functie de numarul locurilor scoase la concurs si </w:t>
      </w:r>
      <w:r w:rsidR="005049D3">
        <w:rPr>
          <w:rFonts w:ascii="Times New Roman" w:eastAsia="Times New Roman" w:hAnsi="Times New Roman" w:cs="Times New Roman"/>
          <w:sz w:val="24"/>
          <w:szCs w:val="24"/>
          <w:lang w:val="ro-RO"/>
        </w:rPr>
        <w:t>cuantumul taxei</w:t>
      </w:r>
      <w:r w:rsidRPr="001857C8">
        <w:rPr>
          <w:rFonts w:ascii="Times New Roman" w:eastAsia="Times New Roman" w:hAnsi="Times New Roman" w:cs="Times New Roman"/>
          <w:sz w:val="24"/>
          <w:szCs w:val="24"/>
          <w:lang w:val="ro-RO"/>
        </w:rPr>
        <w:t xml:space="preserve"> de inscriere);</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        </w:t>
      </w:r>
      <w:r w:rsidR="005049D3">
        <w:rPr>
          <w:rFonts w:ascii="Times New Roman" w:eastAsia="Times New Roman" w:hAnsi="Times New Roman" w:cs="Times New Roman"/>
          <w:sz w:val="24"/>
          <w:szCs w:val="24"/>
          <w:lang w:val="ro-RO"/>
        </w:rPr>
        <w:t xml:space="preserve">venituri din </w:t>
      </w:r>
      <w:r w:rsidRPr="001857C8">
        <w:rPr>
          <w:rFonts w:ascii="Times New Roman" w:eastAsia="Times New Roman" w:hAnsi="Times New Roman" w:cs="Times New Roman"/>
          <w:sz w:val="24"/>
          <w:szCs w:val="24"/>
          <w:lang w:val="ro-RO"/>
        </w:rPr>
        <w:t xml:space="preserve"> </w:t>
      </w:r>
      <w:r w:rsidR="005049D3">
        <w:rPr>
          <w:rFonts w:ascii="Times New Roman" w:eastAsia="Times New Roman" w:hAnsi="Times New Roman" w:cs="Times New Roman"/>
          <w:sz w:val="24"/>
          <w:szCs w:val="24"/>
          <w:lang w:val="ro-RO"/>
        </w:rPr>
        <w:t>taxe</w:t>
      </w:r>
      <w:r w:rsidRPr="001857C8">
        <w:rPr>
          <w:rFonts w:ascii="Times New Roman" w:eastAsia="Times New Roman" w:hAnsi="Times New Roman" w:cs="Times New Roman"/>
          <w:sz w:val="24"/>
          <w:szCs w:val="24"/>
          <w:lang w:val="ro-RO"/>
        </w:rPr>
        <w:t xml:space="preserve"> pentru eliberarea diplomelor (se poate realiza in functie de numarul dipl</w:t>
      </w:r>
      <w:r w:rsidR="00970985">
        <w:rPr>
          <w:rFonts w:ascii="Times New Roman" w:eastAsia="Times New Roman" w:hAnsi="Times New Roman" w:cs="Times New Roman"/>
          <w:sz w:val="24"/>
          <w:szCs w:val="24"/>
          <w:lang w:val="ro-RO"/>
        </w:rPr>
        <w:t>omelor care trebuie emise si de cuantumul taxei</w:t>
      </w:r>
      <w:r w:rsidRPr="001857C8">
        <w:rPr>
          <w:rFonts w:ascii="Times New Roman" w:eastAsia="Times New Roman" w:hAnsi="Times New Roman" w:cs="Times New Roman"/>
          <w:sz w:val="24"/>
          <w:szCs w:val="24"/>
          <w:lang w:val="ro-RO"/>
        </w:rPr>
        <w:t xml:space="preserve"> pentru fiecare categorie de diploma);</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        </w:t>
      </w:r>
      <w:r w:rsidR="00970985">
        <w:rPr>
          <w:rFonts w:ascii="Times New Roman" w:eastAsia="Times New Roman" w:hAnsi="Times New Roman" w:cs="Times New Roman"/>
          <w:sz w:val="24"/>
          <w:szCs w:val="24"/>
          <w:lang w:val="ro-RO"/>
        </w:rPr>
        <w:t xml:space="preserve">venituri din </w:t>
      </w:r>
      <w:r w:rsidRPr="001857C8">
        <w:rPr>
          <w:rFonts w:ascii="Times New Roman" w:eastAsia="Times New Roman" w:hAnsi="Times New Roman" w:cs="Times New Roman"/>
          <w:sz w:val="24"/>
          <w:szCs w:val="24"/>
          <w:lang w:val="ro-RO"/>
        </w:rPr>
        <w:t xml:space="preserve"> taxe pentru eliberarea duplicatelor pentru carnete de student, legitimatii de calatorie (estimarea veniturilor se poate realiza prin extrapolare fata de anul anterior);</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w:t>
      </w:r>
      <w:r w:rsidR="00970985">
        <w:rPr>
          <w:rFonts w:ascii="Times New Roman" w:eastAsia="Times New Roman" w:hAnsi="Times New Roman" w:cs="Times New Roman"/>
          <w:sz w:val="24"/>
          <w:szCs w:val="24"/>
          <w:lang w:val="ro-RO"/>
        </w:rPr>
        <w:t xml:space="preserve">        venituri din </w:t>
      </w:r>
      <w:r w:rsidRPr="001857C8">
        <w:rPr>
          <w:rFonts w:ascii="Times New Roman" w:eastAsia="Times New Roman" w:hAnsi="Times New Roman" w:cs="Times New Roman"/>
          <w:sz w:val="24"/>
          <w:szCs w:val="24"/>
          <w:lang w:val="ro-RO"/>
        </w:rPr>
        <w:t xml:space="preserve">taxe </w:t>
      </w:r>
      <w:r w:rsidR="00970985">
        <w:rPr>
          <w:rFonts w:ascii="Times New Roman" w:eastAsia="Times New Roman" w:hAnsi="Times New Roman" w:cs="Times New Roman"/>
          <w:sz w:val="24"/>
          <w:szCs w:val="24"/>
          <w:lang w:val="ro-RO"/>
        </w:rPr>
        <w:t xml:space="preserve">pentru eliberarea adeverintelor </w:t>
      </w:r>
      <w:r w:rsidRPr="001857C8">
        <w:rPr>
          <w:rFonts w:ascii="Times New Roman" w:eastAsia="Times New Roman" w:hAnsi="Times New Roman" w:cs="Times New Roman"/>
          <w:sz w:val="24"/>
          <w:szCs w:val="24"/>
          <w:lang w:val="ro-RO"/>
        </w:rPr>
        <w:t>(estimarea veniturilor se poate realiza prin extrapolare fata de anul anterior);</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         alte taxe;</w:t>
      </w:r>
    </w:p>
    <w:p w:rsidR="00566033" w:rsidRDefault="00030A6F" w:rsidP="00030A6F">
      <w:pPr>
        <w:tabs>
          <w:tab w:val="num" w:pos="1710"/>
        </w:tabs>
        <w:spacing w:before="100" w:beforeAutospacing="1" w:after="100" w:afterAutospacing="1" w:line="240" w:lineRule="auto"/>
        <w:ind w:left="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 </w:t>
      </w:r>
      <w:r w:rsidR="006A1266">
        <w:rPr>
          <w:rFonts w:ascii="Times New Roman" w:eastAsia="Times New Roman" w:hAnsi="Times New Roman" w:cs="Times New Roman"/>
          <w:sz w:val="24"/>
          <w:szCs w:val="24"/>
          <w:lang w:val="ro-RO"/>
        </w:rPr>
        <w:t xml:space="preserve"> </w:t>
      </w:r>
      <w:r w:rsidR="00900F0D" w:rsidRPr="001857C8">
        <w:rPr>
          <w:rFonts w:ascii="Times New Roman" w:eastAsia="Times New Roman" w:hAnsi="Times New Roman" w:cs="Times New Roman"/>
          <w:sz w:val="24"/>
          <w:szCs w:val="24"/>
          <w:lang w:val="ro-RO"/>
        </w:rPr>
        <w:t>veniturile din donatii si sponsorizari</w:t>
      </w:r>
    </w:p>
    <w:p w:rsidR="00900F0D" w:rsidRPr="001857C8" w:rsidRDefault="006A1266" w:rsidP="00E071CE">
      <w:pPr>
        <w:tabs>
          <w:tab w:val="num" w:pos="1710"/>
        </w:tab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RO"/>
        </w:rPr>
        <w:t xml:space="preserve">                                                                                                                                                                                                                                                                                                                                                                                                                                                                                                                                                                                                                                                                                                                                                                                                                                                                                                                                                                                                                                                                                                                                                                                                                                                                                                                                                                                                                                                                                                                                                                                                                                                                                                                                                                                                                                                                                                                                                                                                                                                                                                                                                                                                                                                                                                                                                                                                                                                                                                                                                                                                                                                                                                                                                                                                                                                                                                                                                                                                                                                                                                                                                                                                                                                                                                                                                                                                                                                                                                                                                                                                                                                                                                                                                                                                                                                                                                                                                                                             </w:t>
      </w:r>
    </w:p>
    <w:p w:rsidR="00900F0D" w:rsidRDefault="00030A6F" w:rsidP="005F1B6A">
      <w:pPr>
        <w:spacing w:before="100" w:beforeAutospacing="1" w:after="100" w:afterAutospacing="1"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In categoria veniturilor pot fi incluse </w:t>
      </w:r>
      <w:r w:rsidR="00970985">
        <w:rPr>
          <w:rFonts w:ascii="Times New Roman" w:eastAsia="Times New Roman" w:hAnsi="Times New Roman" w:cs="Times New Roman"/>
          <w:sz w:val="24"/>
          <w:szCs w:val="24"/>
          <w:lang w:val="ro-RO"/>
        </w:rPr>
        <w:t>si</w:t>
      </w:r>
      <w:r>
        <w:rPr>
          <w:rFonts w:ascii="Times New Roman" w:eastAsia="Times New Roman" w:hAnsi="Times New Roman" w:cs="Times New Roman"/>
          <w:sz w:val="24"/>
          <w:szCs w:val="24"/>
          <w:lang w:val="ro-RO"/>
        </w:rPr>
        <w:t xml:space="preserve"> incasarile rezultate </w:t>
      </w:r>
      <w:r w:rsidR="00900F0D" w:rsidRPr="001857C8">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in urma </w:t>
      </w:r>
      <w:r w:rsidR="00900F0D" w:rsidRPr="001857C8">
        <w:rPr>
          <w:rFonts w:ascii="Times New Roman" w:eastAsia="Times New Roman" w:hAnsi="Times New Roman" w:cs="Times New Roman"/>
          <w:sz w:val="24"/>
          <w:szCs w:val="24"/>
          <w:lang w:val="ro-RO"/>
        </w:rPr>
        <w:t xml:space="preserve"> participarii la diferite programe de cercetare finantate din diferite surse (ex: Banca Mondiala, Guvernul Romaniei, etc.).</w:t>
      </w:r>
    </w:p>
    <w:p w:rsidR="001B73DA" w:rsidRPr="001857C8" w:rsidRDefault="001B73DA"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p>
    <w:p w:rsidR="00970985" w:rsidRDefault="00970985" w:rsidP="005F1B6A">
      <w:pPr>
        <w:spacing w:before="100" w:beforeAutospacing="1" w:after="100" w:afterAutospacing="1" w:line="240" w:lineRule="auto"/>
        <w:ind w:firstLine="720"/>
        <w:jc w:val="both"/>
        <w:rPr>
          <w:rFonts w:ascii="Times New Roman" w:eastAsia="Times New Roman" w:hAnsi="Times New Roman" w:cs="Times New Roman"/>
          <w:sz w:val="24"/>
          <w:szCs w:val="24"/>
          <w:lang w:val="ro-RO"/>
        </w:rPr>
      </w:pPr>
      <w:r w:rsidRPr="00970985">
        <w:rPr>
          <w:rFonts w:ascii="Times New Roman" w:eastAsia="Times New Roman" w:hAnsi="Times New Roman" w:cs="Times New Roman"/>
          <w:b/>
          <w:sz w:val="24"/>
          <w:szCs w:val="24"/>
          <w:lang w:val="ro-RO"/>
        </w:rPr>
        <w:lastRenderedPageBreak/>
        <w:t>La fundamnetarea cheltuielilor unei institutii</w:t>
      </w:r>
      <w:r w:rsidR="00BA395B">
        <w:rPr>
          <w:rFonts w:ascii="Times New Roman" w:eastAsia="Times New Roman" w:hAnsi="Times New Roman" w:cs="Times New Roman"/>
          <w:sz w:val="24"/>
          <w:szCs w:val="24"/>
          <w:lang w:val="ro-RO"/>
        </w:rPr>
        <w:t xml:space="preserve"> de invatamant su</w:t>
      </w:r>
      <w:r>
        <w:rPr>
          <w:rFonts w:ascii="Times New Roman" w:eastAsia="Times New Roman" w:hAnsi="Times New Roman" w:cs="Times New Roman"/>
          <w:sz w:val="24"/>
          <w:szCs w:val="24"/>
          <w:lang w:val="ro-RO"/>
        </w:rPr>
        <w:t>perior se au in vedere urmatoarele:</w:t>
      </w:r>
    </w:p>
    <w:p w:rsidR="00970985" w:rsidRDefault="00970985" w:rsidP="00970985">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cheltuielile bugetare trebuie sa aiba destinatie precisa si limitata si sa fie determinate de autorizarile continute in legile s</w:t>
      </w:r>
      <w:r w:rsidR="00293E15">
        <w:rPr>
          <w:rFonts w:ascii="Times New Roman" w:eastAsia="Times New Roman" w:hAnsi="Times New Roman" w:cs="Times New Roman"/>
          <w:sz w:val="24"/>
          <w:szCs w:val="24"/>
          <w:lang w:val="ro-RO"/>
        </w:rPr>
        <w:t xml:space="preserve">pecifice invatamantului </w:t>
      </w:r>
      <w:r>
        <w:rPr>
          <w:rFonts w:ascii="Times New Roman" w:eastAsia="Times New Roman" w:hAnsi="Times New Roman" w:cs="Times New Roman"/>
          <w:sz w:val="24"/>
          <w:szCs w:val="24"/>
          <w:lang w:val="ro-RO"/>
        </w:rPr>
        <w:t>superior</w:t>
      </w:r>
      <w:r w:rsidR="00293E15">
        <w:rPr>
          <w:rFonts w:ascii="Times New Roman" w:eastAsia="Times New Roman" w:hAnsi="Times New Roman" w:cs="Times New Roman"/>
          <w:sz w:val="24"/>
          <w:szCs w:val="24"/>
          <w:lang w:val="ro-RO"/>
        </w:rPr>
        <w:t xml:space="preserve"> de stat</w:t>
      </w:r>
      <w:r>
        <w:rPr>
          <w:rFonts w:ascii="Times New Roman" w:eastAsia="Times New Roman" w:hAnsi="Times New Roman" w:cs="Times New Roman"/>
          <w:sz w:val="24"/>
          <w:szCs w:val="24"/>
          <w:lang w:val="ro-RO"/>
        </w:rPr>
        <w:t xml:space="preserve"> si in legile bugetare anuale;</w:t>
      </w:r>
    </w:p>
    <w:p w:rsidR="00D24111" w:rsidRPr="00684CBE" w:rsidRDefault="00970985" w:rsidP="00D24111">
      <w:pPr>
        <w:pStyle w:val="ListParagraph"/>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val="ro-RO"/>
        </w:rPr>
      </w:pPr>
      <w:r w:rsidRPr="00684CBE">
        <w:rPr>
          <w:rFonts w:ascii="Times New Roman" w:eastAsia="Times New Roman" w:hAnsi="Times New Roman" w:cs="Times New Roman"/>
          <w:b/>
          <w:sz w:val="24"/>
          <w:szCs w:val="24"/>
          <w:lang w:val="ro-RO"/>
        </w:rPr>
        <w:t>nu</w:t>
      </w:r>
      <w:r w:rsidR="00293E15">
        <w:rPr>
          <w:rFonts w:ascii="Times New Roman" w:eastAsia="Times New Roman" w:hAnsi="Times New Roman" w:cs="Times New Roman"/>
          <w:b/>
          <w:sz w:val="24"/>
          <w:szCs w:val="24"/>
          <w:lang w:val="ro-RO"/>
        </w:rPr>
        <w:t xml:space="preserve"> pot fi prevazute in proiectul</w:t>
      </w:r>
      <w:r w:rsidRPr="00684CBE">
        <w:rPr>
          <w:rFonts w:ascii="Times New Roman" w:eastAsia="Times New Roman" w:hAnsi="Times New Roman" w:cs="Times New Roman"/>
          <w:b/>
          <w:sz w:val="24"/>
          <w:szCs w:val="24"/>
          <w:lang w:val="ro-RO"/>
        </w:rPr>
        <w:t xml:space="preserve"> de buget cheltuieli pentru care nu exista baza legala.</w:t>
      </w:r>
    </w:p>
    <w:p w:rsidR="00D24111" w:rsidRPr="00684CBE" w:rsidRDefault="00D24111" w:rsidP="00684CBE">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cheltuielile bugetare se grupeaza in </w:t>
      </w:r>
      <w:r w:rsidR="00900F0D" w:rsidRPr="00D24111">
        <w:rPr>
          <w:rFonts w:ascii="Times New Roman" w:eastAsia="Times New Roman" w:hAnsi="Times New Roman" w:cs="Times New Roman"/>
          <w:b/>
          <w:sz w:val="24"/>
          <w:szCs w:val="24"/>
          <w:lang w:val="ro-RO"/>
        </w:rPr>
        <w:t>cheltuieli curente (de functionare)</w:t>
      </w:r>
      <w:r w:rsidR="00900F0D" w:rsidRPr="00D24111">
        <w:rPr>
          <w:rFonts w:ascii="Times New Roman" w:eastAsia="Times New Roman" w:hAnsi="Times New Roman" w:cs="Times New Roman"/>
          <w:sz w:val="24"/>
          <w:szCs w:val="24"/>
          <w:lang w:val="ro-RO"/>
        </w:rPr>
        <w:t>,</w:t>
      </w:r>
      <w:r w:rsidR="00584048" w:rsidRPr="00D24111">
        <w:rPr>
          <w:rFonts w:ascii="Times New Roman" w:eastAsia="Times New Roman" w:hAnsi="Times New Roman" w:cs="Times New Roman"/>
          <w:sz w:val="24"/>
          <w:szCs w:val="24"/>
          <w:lang w:val="ro-RO"/>
        </w:rPr>
        <w:t xml:space="preserve"> </w:t>
      </w:r>
      <w:r w:rsidR="00900F0D" w:rsidRPr="00D24111">
        <w:rPr>
          <w:rFonts w:ascii="Times New Roman" w:eastAsia="Times New Roman" w:hAnsi="Times New Roman" w:cs="Times New Roman"/>
          <w:b/>
          <w:sz w:val="24"/>
          <w:szCs w:val="24"/>
          <w:lang w:val="ro-RO"/>
        </w:rPr>
        <w:t>cheltuieli de capital (cu caracter de investitii)</w:t>
      </w:r>
      <w:r w:rsidR="00900F0D" w:rsidRPr="00D24111">
        <w:rPr>
          <w:rFonts w:ascii="Times New Roman" w:eastAsia="Times New Roman" w:hAnsi="Times New Roman" w:cs="Times New Roman"/>
          <w:sz w:val="24"/>
          <w:szCs w:val="24"/>
          <w:lang w:val="ro-RO"/>
        </w:rPr>
        <w:t xml:space="preserve"> si </w:t>
      </w:r>
      <w:r w:rsidR="00900F0D" w:rsidRPr="00D24111">
        <w:rPr>
          <w:rFonts w:ascii="Times New Roman" w:eastAsia="Times New Roman" w:hAnsi="Times New Roman" w:cs="Times New Roman"/>
          <w:b/>
          <w:sz w:val="24"/>
          <w:szCs w:val="24"/>
          <w:lang w:val="ro-RO"/>
        </w:rPr>
        <w:t>cheltuieli financiare</w:t>
      </w:r>
      <w:r w:rsidR="00900F0D" w:rsidRPr="00D24111">
        <w:rPr>
          <w:rFonts w:ascii="Times New Roman" w:eastAsia="Times New Roman" w:hAnsi="Times New Roman" w:cs="Times New Roman"/>
          <w:sz w:val="24"/>
          <w:szCs w:val="24"/>
          <w:lang w:val="ro-RO"/>
        </w:rPr>
        <w:t>.</w:t>
      </w:r>
    </w:p>
    <w:p w:rsidR="00900F0D" w:rsidRPr="001857C8"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1857C8">
        <w:rPr>
          <w:rFonts w:ascii="Times New Roman" w:eastAsia="Times New Roman" w:hAnsi="Times New Roman" w:cs="Times New Roman"/>
          <w:b/>
          <w:sz w:val="24"/>
          <w:szCs w:val="24"/>
          <w:lang w:val="ro-RO"/>
        </w:rPr>
        <w:t>CHELTUIELI</w:t>
      </w:r>
      <w:r w:rsidR="00D24111">
        <w:rPr>
          <w:rFonts w:ascii="Times New Roman" w:eastAsia="Times New Roman" w:hAnsi="Times New Roman" w:cs="Times New Roman"/>
          <w:b/>
          <w:sz w:val="24"/>
          <w:szCs w:val="24"/>
          <w:lang w:val="ro-RO"/>
        </w:rPr>
        <w:t>LE</w:t>
      </w:r>
      <w:r w:rsidRPr="001857C8">
        <w:rPr>
          <w:rFonts w:ascii="Times New Roman" w:eastAsia="Times New Roman" w:hAnsi="Times New Roman" w:cs="Times New Roman"/>
          <w:b/>
          <w:sz w:val="24"/>
          <w:szCs w:val="24"/>
          <w:lang w:val="ro-RO"/>
        </w:rPr>
        <w:t xml:space="preserve"> CURENTE</w:t>
      </w:r>
      <w:r w:rsidR="00D24111">
        <w:rPr>
          <w:rFonts w:ascii="Times New Roman" w:eastAsia="Times New Roman" w:hAnsi="Times New Roman" w:cs="Times New Roman"/>
          <w:b/>
          <w:sz w:val="24"/>
          <w:szCs w:val="24"/>
          <w:lang w:val="ro-RO"/>
        </w:rPr>
        <w:t xml:space="preserve"> CUPRIND</w:t>
      </w:r>
      <w:r w:rsidRPr="001857C8">
        <w:rPr>
          <w:rFonts w:ascii="Times New Roman" w:eastAsia="Times New Roman" w:hAnsi="Times New Roman" w:cs="Times New Roman"/>
          <w:b/>
          <w:sz w:val="24"/>
          <w:szCs w:val="24"/>
          <w:lang w:val="ro-RO"/>
        </w:rPr>
        <w:t>:</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 xml:space="preserve">-         </w:t>
      </w:r>
      <w:r w:rsidRPr="001857C8">
        <w:rPr>
          <w:rFonts w:ascii="Times New Roman" w:eastAsia="Times New Roman" w:hAnsi="Times New Roman" w:cs="Times New Roman"/>
          <w:i/>
          <w:sz w:val="24"/>
          <w:szCs w:val="24"/>
          <w:lang w:val="ro-RO"/>
        </w:rPr>
        <w:t>cheltuieli de personal</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 xml:space="preserve">-         </w:t>
      </w:r>
      <w:r w:rsidRPr="001857C8">
        <w:rPr>
          <w:rFonts w:ascii="Times New Roman" w:eastAsia="Times New Roman" w:hAnsi="Times New Roman" w:cs="Times New Roman"/>
          <w:i/>
          <w:sz w:val="24"/>
          <w:szCs w:val="24"/>
          <w:lang w:val="ro-RO"/>
        </w:rPr>
        <w:t>cheltuieli materiale si servicii</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 xml:space="preserve">-         </w:t>
      </w:r>
      <w:r w:rsidRPr="001857C8">
        <w:rPr>
          <w:rFonts w:ascii="Times New Roman" w:eastAsia="Times New Roman" w:hAnsi="Times New Roman" w:cs="Times New Roman"/>
          <w:i/>
          <w:sz w:val="24"/>
          <w:szCs w:val="24"/>
          <w:lang w:val="ro-RO"/>
        </w:rPr>
        <w:t>subventii</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 xml:space="preserve">-         </w:t>
      </w:r>
      <w:r w:rsidRPr="001857C8">
        <w:rPr>
          <w:rFonts w:ascii="Times New Roman" w:eastAsia="Times New Roman" w:hAnsi="Times New Roman" w:cs="Times New Roman"/>
          <w:i/>
          <w:sz w:val="24"/>
          <w:szCs w:val="24"/>
          <w:lang w:val="ro-RO"/>
        </w:rPr>
        <w:t>prime</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 xml:space="preserve">-         </w:t>
      </w:r>
      <w:r w:rsidRPr="001857C8">
        <w:rPr>
          <w:rFonts w:ascii="Times New Roman" w:eastAsia="Times New Roman" w:hAnsi="Times New Roman" w:cs="Times New Roman"/>
          <w:i/>
          <w:sz w:val="24"/>
          <w:szCs w:val="24"/>
          <w:lang w:val="ro-RO"/>
        </w:rPr>
        <w:t>transferuri</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 xml:space="preserve">-         </w:t>
      </w:r>
      <w:r w:rsidRPr="001857C8">
        <w:rPr>
          <w:rFonts w:ascii="Times New Roman" w:eastAsia="Times New Roman" w:hAnsi="Times New Roman" w:cs="Times New Roman"/>
          <w:i/>
          <w:sz w:val="24"/>
          <w:szCs w:val="24"/>
          <w:lang w:val="ro-RO"/>
        </w:rPr>
        <w:t>dobanzi</w:t>
      </w:r>
    </w:p>
    <w:p w:rsidR="00900F0D" w:rsidRPr="001857C8" w:rsidRDefault="00900F0D" w:rsidP="005F1B6A">
      <w:pPr>
        <w:spacing w:before="100" w:beforeAutospacing="1" w:after="100" w:afterAutospacing="1" w:line="240" w:lineRule="auto"/>
        <w:ind w:left="720"/>
        <w:jc w:val="both"/>
        <w:rPr>
          <w:rFonts w:ascii="Times New Roman" w:eastAsia="Times New Roman" w:hAnsi="Times New Roman" w:cs="Times New Roman"/>
          <w:sz w:val="24"/>
          <w:szCs w:val="24"/>
        </w:rPr>
      </w:pPr>
      <w:r w:rsidRPr="001857C8">
        <w:rPr>
          <w:rFonts w:ascii="Times New Roman" w:eastAsia="Times New Roman" w:hAnsi="Times New Roman" w:cs="Times New Roman"/>
          <w:b/>
          <w:sz w:val="24"/>
          <w:szCs w:val="24"/>
          <w:lang w:val="ro-RO"/>
        </w:rPr>
        <w:t>CHELTUIELI</w:t>
      </w:r>
      <w:r w:rsidR="00D24111">
        <w:rPr>
          <w:rFonts w:ascii="Times New Roman" w:eastAsia="Times New Roman" w:hAnsi="Times New Roman" w:cs="Times New Roman"/>
          <w:b/>
          <w:sz w:val="24"/>
          <w:szCs w:val="24"/>
          <w:lang w:val="ro-RO"/>
        </w:rPr>
        <w:t>LE</w:t>
      </w:r>
      <w:r w:rsidRPr="001857C8">
        <w:rPr>
          <w:rFonts w:ascii="Times New Roman" w:eastAsia="Times New Roman" w:hAnsi="Times New Roman" w:cs="Times New Roman"/>
          <w:b/>
          <w:sz w:val="24"/>
          <w:szCs w:val="24"/>
          <w:lang w:val="ro-RO"/>
        </w:rPr>
        <w:t xml:space="preserve"> DE CAPITAL</w:t>
      </w:r>
      <w:r w:rsidR="00D24111">
        <w:rPr>
          <w:rFonts w:ascii="Times New Roman" w:eastAsia="Times New Roman" w:hAnsi="Times New Roman" w:cs="Times New Roman"/>
          <w:b/>
          <w:sz w:val="24"/>
          <w:szCs w:val="24"/>
          <w:lang w:val="ro-RO"/>
        </w:rPr>
        <w:t xml:space="preserve"> CUPRIND</w:t>
      </w:r>
      <w:r w:rsidRPr="001857C8">
        <w:rPr>
          <w:rFonts w:ascii="Times New Roman" w:eastAsia="Times New Roman" w:hAnsi="Times New Roman" w:cs="Times New Roman"/>
          <w:b/>
          <w:sz w:val="24"/>
          <w:szCs w:val="24"/>
          <w:lang w:val="ro-RO"/>
        </w:rPr>
        <w:t>:</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 xml:space="preserve">-         </w:t>
      </w:r>
      <w:r w:rsidRPr="001857C8">
        <w:rPr>
          <w:rFonts w:ascii="Times New Roman" w:eastAsia="Times New Roman" w:hAnsi="Times New Roman" w:cs="Times New Roman"/>
          <w:i/>
          <w:sz w:val="24"/>
          <w:szCs w:val="24"/>
          <w:lang w:val="ro-RO"/>
        </w:rPr>
        <w:t>cheltuieli de capital</w:t>
      </w:r>
    </w:p>
    <w:p w:rsidR="00900F0D" w:rsidRPr="001857C8" w:rsidRDefault="00900F0D" w:rsidP="005F1B6A">
      <w:pPr>
        <w:spacing w:before="100" w:beforeAutospacing="1" w:after="100" w:afterAutospacing="1" w:line="240" w:lineRule="auto"/>
        <w:ind w:left="720"/>
        <w:jc w:val="both"/>
        <w:rPr>
          <w:rFonts w:ascii="Times New Roman" w:eastAsia="Times New Roman" w:hAnsi="Times New Roman" w:cs="Times New Roman"/>
          <w:sz w:val="24"/>
          <w:szCs w:val="24"/>
        </w:rPr>
      </w:pPr>
      <w:r w:rsidRPr="001857C8">
        <w:rPr>
          <w:rFonts w:ascii="Times New Roman" w:eastAsia="Times New Roman" w:hAnsi="Times New Roman" w:cs="Times New Roman"/>
          <w:b/>
          <w:sz w:val="24"/>
          <w:szCs w:val="24"/>
          <w:lang w:val="ro-RO"/>
        </w:rPr>
        <w:t>OPERATIUNI FINANCIARE</w:t>
      </w:r>
      <w:r w:rsidR="00D24111">
        <w:rPr>
          <w:rFonts w:ascii="Times New Roman" w:eastAsia="Times New Roman" w:hAnsi="Times New Roman" w:cs="Times New Roman"/>
          <w:b/>
          <w:sz w:val="24"/>
          <w:szCs w:val="24"/>
          <w:lang w:val="ro-RO"/>
        </w:rPr>
        <w:t xml:space="preserve"> CUPRIND</w:t>
      </w:r>
      <w:r w:rsidRPr="001857C8">
        <w:rPr>
          <w:rFonts w:ascii="Times New Roman" w:eastAsia="Times New Roman" w:hAnsi="Times New Roman" w:cs="Times New Roman"/>
          <w:b/>
          <w:sz w:val="24"/>
          <w:szCs w:val="24"/>
          <w:lang w:val="ro-RO"/>
        </w:rPr>
        <w:t>:</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 xml:space="preserve">-         </w:t>
      </w:r>
      <w:r w:rsidRPr="001857C8">
        <w:rPr>
          <w:rFonts w:ascii="Times New Roman" w:eastAsia="Times New Roman" w:hAnsi="Times New Roman" w:cs="Times New Roman"/>
          <w:i/>
          <w:sz w:val="24"/>
          <w:szCs w:val="24"/>
          <w:lang w:val="ro-RO"/>
        </w:rPr>
        <w:t>imprumuturi acordate</w:t>
      </w:r>
    </w:p>
    <w:p w:rsidR="00900F0D" w:rsidRPr="001857C8"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857C8">
        <w:rPr>
          <w:rFonts w:ascii="Times New Roman" w:eastAsia="Times New Roman" w:hAnsi="Times New Roman" w:cs="Times New Roman"/>
          <w:sz w:val="24"/>
          <w:szCs w:val="24"/>
          <w:lang w:val="ro-RO"/>
        </w:rPr>
        <w:t xml:space="preserve">-         </w:t>
      </w:r>
      <w:r w:rsidRPr="001857C8">
        <w:rPr>
          <w:rFonts w:ascii="Times New Roman" w:eastAsia="Times New Roman" w:hAnsi="Times New Roman" w:cs="Times New Roman"/>
          <w:i/>
          <w:sz w:val="24"/>
          <w:szCs w:val="24"/>
          <w:lang w:val="ro-RO"/>
        </w:rPr>
        <w:t>rambursari de credite, plati de dobanzi, comisioane la credite</w:t>
      </w:r>
    </w:p>
    <w:p w:rsidR="00900F0D" w:rsidRPr="001857C8"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4276E">
        <w:rPr>
          <w:rFonts w:ascii="Times New Roman" w:eastAsia="Times New Roman" w:hAnsi="Times New Roman" w:cs="Times New Roman"/>
          <w:b/>
          <w:sz w:val="24"/>
          <w:szCs w:val="24"/>
          <w:lang w:val="ro-RO"/>
        </w:rPr>
        <w:t>Cheltuielile de personal</w:t>
      </w:r>
      <w:r w:rsidRPr="001857C8">
        <w:rPr>
          <w:rFonts w:ascii="Times New Roman" w:eastAsia="Times New Roman" w:hAnsi="Times New Roman" w:cs="Times New Roman"/>
          <w:sz w:val="24"/>
          <w:szCs w:val="24"/>
          <w:lang w:val="ro-RO"/>
        </w:rPr>
        <w:t xml:space="preserve"> reprezinta o componenta importanta a cheltuielilor unei institutii publice, in componenta lor fiind incluse: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a)</w:t>
      </w:r>
      <w:r w:rsidR="00D24111">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cheltuieli cu salariile: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salarii de baza;</w:t>
      </w:r>
    </w:p>
    <w:p w:rsidR="00900F0D" w:rsidRPr="00900F0D" w:rsidRDefault="00D24111" w:rsidP="00D24111">
      <w:pPr>
        <w:tabs>
          <w:tab w:val="num" w:pos="1080"/>
        </w:tab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0F0D" w:rsidRPr="00900F0D">
        <w:rPr>
          <w:rFonts w:ascii="Times New Roman" w:eastAsia="Times New Roman" w:hAnsi="Times New Roman" w:cs="Times New Roman"/>
          <w:sz w:val="24"/>
          <w:szCs w:val="24"/>
          <w:lang w:val="ro-RO"/>
        </w:rPr>
        <w:t>-</w:t>
      </w:r>
      <w:r w:rsidR="00900F0D" w:rsidRPr="00900F0D">
        <w:rPr>
          <w:rFonts w:ascii="Times New Roman" w:eastAsia="Times New Roman" w:hAnsi="Times New Roman" w:cs="Times New Roman"/>
          <w:sz w:val="14"/>
          <w:szCs w:val="14"/>
          <w:lang w:val="ro-RO"/>
        </w:rPr>
        <w:t xml:space="preserve">         </w:t>
      </w:r>
      <w:r w:rsidR="00900F0D" w:rsidRPr="00900F0D">
        <w:rPr>
          <w:rFonts w:ascii="Times New Roman" w:eastAsia="Times New Roman" w:hAnsi="Times New Roman" w:cs="Times New Roman"/>
          <w:sz w:val="24"/>
          <w:szCs w:val="24"/>
          <w:lang w:val="ro-RO"/>
        </w:rPr>
        <w:t>indemnizatii de conduce</w:t>
      </w:r>
      <w:r>
        <w:rPr>
          <w:rFonts w:ascii="Times New Roman" w:eastAsia="Times New Roman" w:hAnsi="Times New Roman" w:cs="Times New Roman"/>
          <w:sz w:val="24"/>
          <w:szCs w:val="24"/>
          <w:lang w:val="ro-RO"/>
        </w:rPr>
        <w:t>re</w:t>
      </w:r>
      <w:r w:rsidR="00900F0D" w:rsidRPr="00900F0D">
        <w:rPr>
          <w:rFonts w:ascii="Times New Roman" w:eastAsia="Times New Roman" w:hAnsi="Times New Roman" w:cs="Times New Roman"/>
          <w:sz w:val="24"/>
          <w:szCs w:val="24"/>
          <w:lang w:val="ro-RO"/>
        </w:rPr>
        <w:t>;</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spor de vechime;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lastRenderedPageBreak/>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sporuri pentru conditii de munca;</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00D24111">
        <w:rPr>
          <w:rFonts w:ascii="Times New Roman" w:eastAsia="Times New Roman" w:hAnsi="Times New Roman" w:cs="Times New Roman"/>
          <w:sz w:val="24"/>
          <w:szCs w:val="24"/>
          <w:lang w:val="ro-RO"/>
        </w:rPr>
        <w:t>fond aferent platii cu ora</w:t>
      </w:r>
      <w:r w:rsidRPr="00900F0D">
        <w:rPr>
          <w:rFonts w:ascii="Times New Roman" w:eastAsia="Times New Roman" w:hAnsi="Times New Roman" w:cs="Times New Roman"/>
          <w:sz w:val="24"/>
          <w:szCs w:val="24"/>
          <w:lang w:val="ro-RO"/>
        </w:rPr>
        <w:t>;</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008454BB">
        <w:rPr>
          <w:rFonts w:ascii="Times New Roman" w:eastAsia="Times New Roman" w:hAnsi="Times New Roman" w:cs="Times New Roman"/>
          <w:sz w:val="24"/>
          <w:szCs w:val="24"/>
          <w:lang w:val="ro-RO"/>
        </w:rPr>
        <w:t>indemnizatii de delegare</w:t>
      </w:r>
      <w:r w:rsidRPr="00900F0D">
        <w:rPr>
          <w:rFonts w:ascii="Times New Roman" w:eastAsia="Times New Roman" w:hAnsi="Times New Roman" w:cs="Times New Roman"/>
          <w:sz w:val="24"/>
          <w:szCs w:val="24"/>
          <w:lang w:val="ro-RO"/>
        </w:rPr>
        <w:t>;</w:t>
      </w:r>
    </w:p>
    <w:p w:rsidR="00900F0D" w:rsidRDefault="00900F0D" w:rsidP="008454BB">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lang w:val="ro-RO"/>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 xml:space="preserve">alte drepturi salariale </w:t>
      </w:r>
      <w:r w:rsidR="008454BB">
        <w:rPr>
          <w:rFonts w:ascii="Times New Roman" w:eastAsia="Times New Roman" w:hAnsi="Times New Roman" w:cs="Times New Roman"/>
          <w:sz w:val="24"/>
          <w:szCs w:val="24"/>
          <w:lang w:val="ro-RO"/>
        </w:rPr>
        <w:t>in bani;</w:t>
      </w:r>
    </w:p>
    <w:p w:rsidR="008454BB" w:rsidRPr="00900F0D" w:rsidRDefault="008454BB" w:rsidP="008454BB">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RO"/>
        </w:rPr>
        <w:t>-    cheltuieli salariale in natura.</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b)</w:t>
      </w:r>
      <w:r w:rsidR="00D24111">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contributii pentru asigurarile sociale de stat;</w:t>
      </w:r>
    </w:p>
    <w:p w:rsid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lang w:val="ro-RO"/>
        </w:rPr>
      </w:pPr>
      <w:r w:rsidRPr="00900F0D">
        <w:rPr>
          <w:rFonts w:ascii="Times New Roman" w:eastAsia="Times New Roman" w:hAnsi="Times New Roman" w:cs="Times New Roman"/>
          <w:sz w:val="24"/>
          <w:szCs w:val="24"/>
          <w:lang w:val="ro-RO"/>
        </w:rPr>
        <w:t>c)</w:t>
      </w:r>
      <w:r w:rsidR="00D24111">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c</w:t>
      </w:r>
      <w:r w:rsidR="008454BB">
        <w:rPr>
          <w:rFonts w:ascii="Times New Roman" w:eastAsia="Times New Roman" w:hAnsi="Times New Roman" w:cs="Times New Roman"/>
          <w:sz w:val="24"/>
          <w:szCs w:val="24"/>
          <w:lang w:val="ro-RO"/>
        </w:rPr>
        <w:t>ontributii</w:t>
      </w:r>
      <w:r w:rsidRPr="00900F0D">
        <w:rPr>
          <w:rFonts w:ascii="Times New Roman" w:eastAsia="Times New Roman" w:hAnsi="Times New Roman" w:cs="Times New Roman"/>
          <w:sz w:val="24"/>
          <w:szCs w:val="24"/>
          <w:lang w:val="ro-RO"/>
        </w:rPr>
        <w:t xml:space="preserve"> pentru constituirea fondului de somaj;</w:t>
      </w:r>
    </w:p>
    <w:p w:rsidR="00D24111" w:rsidRDefault="00D24111"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w:t>
      </w:r>
      <w:r w:rsidRPr="00900F0D">
        <w:rPr>
          <w:rFonts w:ascii="Times New Roman" w:eastAsia="Times New Roman" w:hAnsi="Times New Roman" w:cs="Times New Roman"/>
          <w:sz w:val="24"/>
          <w:szCs w:val="24"/>
          <w:lang w:val="ro-RO"/>
        </w:rPr>
        <w:t>)</w:t>
      </w:r>
      <w:r>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contributii pentru constituirea fondului de asigurari sociale de sanatate</w:t>
      </w:r>
      <w:r>
        <w:rPr>
          <w:rFonts w:ascii="Times New Roman" w:eastAsia="Times New Roman" w:hAnsi="Times New Roman" w:cs="Times New Roman"/>
          <w:sz w:val="24"/>
          <w:szCs w:val="24"/>
          <w:lang w:val="ro-RO"/>
        </w:rPr>
        <w:t>;</w:t>
      </w:r>
    </w:p>
    <w:p w:rsidR="00D24111" w:rsidRDefault="00D24111"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 contributii de asigurari pentru accidente de munca si boli profesionale;</w:t>
      </w:r>
    </w:p>
    <w:p w:rsidR="00D24111" w:rsidRPr="00900F0D" w:rsidRDefault="00D24111"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RO"/>
        </w:rPr>
        <w:t>f) contributii pentru concedii si indemnizatii.</w:t>
      </w:r>
    </w:p>
    <w:p w:rsidR="00B11469" w:rsidRPr="00B11469" w:rsidRDefault="00B11469" w:rsidP="00B11469">
      <w:pPr>
        <w:ind w:firstLine="720"/>
        <w:rPr>
          <w:rFonts w:ascii="Times New Roman" w:hAnsi="Times New Roman" w:cs="Times New Roman"/>
          <w:sz w:val="24"/>
          <w:szCs w:val="24"/>
        </w:rPr>
      </w:pPr>
      <w:r w:rsidRPr="00B11469">
        <w:rPr>
          <w:rFonts w:ascii="Times New Roman" w:eastAsia="Times New Roman" w:hAnsi="Times New Roman" w:cs="Times New Roman"/>
          <w:sz w:val="24"/>
          <w:szCs w:val="24"/>
          <w:lang w:val="ro-RO"/>
        </w:rPr>
        <w:t xml:space="preserve">Fundamentarea </w:t>
      </w:r>
      <w:r w:rsidRPr="00E610AA">
        <w:rPr>
          <w:rFonts w:ascii="Times New Roman" w:eastAsia="Times New Roman" w:hAnsi="Times New Roman" w:cs="Times New Roman"/>
          <w:sz w:val="24"/>
          <w:szCs w:val="24"/>
          <w:lang w:val="ro-RO"/>
        </w:rPr>
        <w:t>cheltuielilor de personal</w:t>
      </w:r>
      <w:r w:rsidRPr="00B11469">
        <w:rPr>
          <w:rFonts w:ascii="Times New Roman" w:hAnsi="Times New Roman" w:cs="Times New Roman"/>
          <w:sz w:val="24"/>
          <w:szCs w:val="24"/>
        </w:rPr>
        <w:t xml:space="preserve"> de realizeaza pe baza statului de functii, a legislatiei</w:t>
      </w:r>
      <w:r>
        <w:rPr>
          <w:rFonts w:ascii="Times New Roman" w:hAnsi="Times New Roman" w:cs="Times New Roman"/>
          <w:sz w:val="24"/>
          <w:szCs w:val="24"/>
        </w:rPr>
        <w:t xml:space="preserve"> in vigoare</w:t>
      </w:r>
      <w:r w:rsidRPr="00B11469">
        <w:rPr>
          <w:rFonts w:ascii="Times New Roman" w:hAnsi="Times New Roman" w:cs="Times New Roman"/>
          <w:sz w:val="24"/>
          <w:szCs w:val="24"/>
        </w:rPr>
        <w:t xml:space="preserve"> si a prevederilor din Contractul colectiv de munca</w:t>
      </w:r>
      <w:r>
        <w:rPr>
          <w:rFonts w:ascii="Times New Roman" w:hAnsi="Times New Roman" w:cs="Times New Roman"/>
          <w:sz w:val="24"/>
          <w:szCs w:val="24"/>
        </w:rPr>
        <w:t>.</w:t>
      </w:r>
      <w:r w:rsidRPr="00B11469">
        <w:rPr>
          <w:rFonts w:ascii="Times New Roman" w:hAnsi="Times New Roman" w:cs="Times New Roman"/>
          <w:sz w:val="24"/>
          <w:szCs w:val="24"/>
        </w:rPr>
        <w:t xml:space="preserve"> </w:t>
      </w:r>
    </w:p>
    <w:p w:rsidR="00900F0D" w:rsidRPr="00900F0D" w:rsidRDefault="00B11469" w:rsidP="00B11469">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RO"/>
        </w:rPr>
        <w:t>Nivelul</w:t>
      </w:r>
      <w:r w:rsidR="00900F0D" w:rsidRPr="00900F0D">
        <w:rPr>
          <w:rFonts w:ascii="Times New Roman" w:eastAsia="Times New Roman" w:hAnsi="Times New Roman" w:cs="Times New Roman"/>
          <w:sz w:val="24"/>
          <w:szCs w:val="24"/>
          <w:lang w:val="ro-RO"/>
        </w:rPr>
        <w:t xml:space="preserve"> previziona</w:t>
      </w:r>
      <w:r w:rsidR="0083785D">
        <w:rPr>
          <w:rFonts w:ascii="Times New Roman" w:eastAsia="Times New Roman" w:hAnsi="Times New Roman" w:cs="Times New Roman"/>
          <w:sz w:val="24"/>
          <w:szCs w:val="24"/>
          <w:lang w:val="ro-RO"/>
        </w:rPr>
        <w:t>t</w:t>
      </w:r>
      <w:r w:rsidR="00900F0D" w:rsidRPr="00900F0D">
        <w:rPr>
          <w:rFonts w:ascii="Times New Roman" w:eastAsia="Times New Roman" w:hAnsi="Times New Roman" w:cs="Times New Roman"/>
          <w:sz w:val="24"/>
          <w:szCs w:val="24"/>
          <w:lang w:val="ro-RO"/>
        </w:rPr>
        <w:t xml:space="preserve"> al cheltuielilor cu salariile se determina, plecand de la structura personalului si de la nivelul mediu al salariului pentru fiecare salariat (sau categorie de salariati), cuantumul salariilor de baza, salariilor de merit, indemnizatiilor de conducere, sporurilor, orelor suplimentare, premiilor si a altor drepturi salariale previzionate pentru anul de plan. Acestea insumate reprezinta cheltuielile cu salariile sau fondul de salarii al institutiei publice.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Pentru determinarea cheltuielilor cu salariile pentru anul de plan, in functie de numarul angajatilor unei institutii publice, se poate opta pentru un calcul analitic (numar redus de personal) sau pe baza unor calcule previzionate pe baza unor rezultate medii ale anului de baza.</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Pentru o estimare mai aproape de realitate a fondului de salarii pentru anul de plan, trebuie sa se tina cont de eventualele majorari salariale acordate sub forma indexarilor sau a altor tipuri de majorari.</w:t>
      </w:r>
    </w:p>
    <w:p w:rsidR="00E610AA" w:rsidRDefault="00900F0D" w:rsidP="008454BB">
      <w:pPr>
        <w:spacing w:before="100" w:beforeAutospacing="1" w:after="100" w:afterAutospacing="1" w:line="240" w:lineRule="auto"/>
        <w:ind w:firstLine="720"/>
        <w:jc w:val="both"/>
        <w:rPr>
          <w:rFonts w:ascii="Times New Roman" w:eastAsia="Calibri" w:hAnsi="Times New Roman" w:cs="Times New Roman"/>
          <w:sz w:val="24"/>
          <w:szCs w:val="24"/>
        </w:rPr>
      </w:pPr>
      <w:r w:rsidRPr="008454BB">
        <w:rPr>
          <w:rFonts w:ascii="Times New Roman" w:eastAsia="Times New Roman" w:hAnsi="Times New Roman" w:cs="Times New Roman"/>
          <w:sz w:val="24"/>
          <w:szCs w:val="24"/>
          <w:lang w:val="ro-RO"/>
        </w:rPr>
        <w:t xml:space="preserve">Separat de cheltuielile cu salariile se calculeaza de catre institutia publica si cheltuielile privind </w:t>
      </w:r>
      <w:r w:rsidR="008454BB" w:rsidRPr="008454BB">
        <w:rPr>
          <w:rFonts w:ascii="Times New Roman" w:hAnsi="Times New Roman" w:cs="Times New Roman"/>
          <w:sz w:val="24"/>
          <w:szCs w:val="24"/>
        </w:rPr>
        <w:t>contributiile</w:t>
      </w:r>
      <w:r w:rsidR="008454BB" w:rsidRPr="008454BB">
        <w:rPr>
          <w:rFonts w:ascii="Times New Roman" w:eastAsia="Calibri" w:hAnsi="Times New Roman" w:cs="Times New Roman"/>
          <w:sz w:val="24"/>
          <w:szCs w:val="24"/>
        </w:rPr>
        <w:t xml:space="preserve"> la con</w:t>
      </w:r>
      <w:r w:rsidR="00E610AA">
        <w:rPr>
          <w:rFonts w:ascii="Times New Roman" w:eastAsia="Calibri" w:hAnsi="Times New Roman" w:cs="Times New Roman"/>
          <w:sz w:val="24"/>
          <w:szCs w:val="24"/>
        </w:rPr>
        <w:t>stituirea fondurilor la bugetul</w:t>
      </w:r>
      <w:r w:rsidR="008454BB" w:rsidRPr="008454BB">
        <w:rPr>
          <w:rFonts w:ascii="Times New Roman" w:eastAsia="Calibri" w:hAnsi="Times New Roman" w:cs="Times New Roman"/>
          <w:sz w:val="24"/>
          <w:szCs w:val="24"/>
        </w:rPr>
        <w:t xml:space="preserve"> de asigurari sociale</w:t>
      </w:r>
      <w:r w:rsidR="00E610AA">
        <w:rPr>
          <w:rFonts w:ascii="Times New Roman" w:eastAsia="Calibri" w:hAnsi="Times New Roman" w:cs="Times New Roman"/>
          <w:sz w:val="24"/>
          <w:szCs w:val="24"/>
        </w:rPr>
        <w:t>.</w:t>
      </w:r>
    </w:p>
    <w:p w:rsidR="008454BB" w:rsidRPr="008454BB" w:rsidRDefault="008454BB" w:rsidP="008454BB">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Aceste contributii sunt stabilite </w:t>
      </w:r>
      <w:r w:rsidRPr="008454BB">
        <w:rPr>
          <w:rFonts w:ascii="Times New Roman" w:eastAsia="Calibri" w:hAnsi="Times New Roman" w:cs="Times New Roman"/>
          <w:sz w:val="24"/>
          <w:szCs w:val="24"/>
        </w:rPr>
        <w:t>prin lege, procentual asup</w:t>
      </w:r>
      <w:r w:rsidR="0094276E">
        <w:rPr>
          <w:rFonts w:ascii="Times New Roman" w:hAnsi="Times New Roman" w:cs="Times New Roman"/>
          <w:sz w:val="24"/>
          <w:szCs w:val="24"/>
        </w:rPr>
        <w:t>ra fondului de salarii:</w:t>
      </w:r>
      <w:r w:rsidRPr="008454BB">
        <w:rPr>
          <w:rFonts w:ascii="Times New Roman" w:eastAsia="Calibri" w:hAnsi="Times New Roman" w:cs="Times New Roman"/>
          <w:sz w:val="24"/>
          <w:szCs w:val="24"/>
        </w:rPr>
        <w:t xml:space="preserve"> </w:t>
      </w:r>
    </w:p>
    <w:p w:rsidR="008454BB" w:rsidRPr="008A32F0" w:rsidRDefault="008454BB" w:rsidP="008454BB">
      <w:pPr>
        <w:rPr>
          <w:rFonts w:ascii="Calibri" w:eastAsia="Calibri" w:hAnsi="Calibri" w:cs="Times New Roman"/>
          <w:sz w:val="24"/>
          <w:szCs w:val="24"/>
        </w:rPr>
      </w:pPr>
      <w:r w:rsidRPr="008A32F0">
        <w:rPr>
          <w:rFonts w:ascii="Calibri" w:eastAsia="Calibri" w:hAnsi="Calibri" w:cs="Times New Roman"/>
          <w:sz w:val="24"/>
          <w:szCs w:val="24"/>
        </w:rPr>
        <w:t>- CAS – 15.8 %;</w:t>
      </w:r>
    </w:p>
    <w:p w:rsidR="008454BB" w:rsidRPr="008A32F0" w:rsidRDefault="008454BB" w:rsidP="008454BB">
      <w:pPr>
        <w:rPr>
          <w:rFonts w:ascii="Calibri" w:eastAsia="Calibri" w:hAnsi="Calibri" w:cs="Times New Roman"/>
          <w:sz w:val="24"/>
          <w:szCs w:val="24"/>
        </w:rPr>
      </w:pPr>
      <w:r w:rsidRPr="008A32F0">
        <w:rPr>
          <w:rFonts w:ascii="Calibri" w:eastAsia="Calibri" w:hAnsi="Calibri" w:cs="Times New Roman"/>
          <w:sz w:val="24"/>
          <w:szCs w:val="24"/>
        </w:rPr>
        <w:t>- Somaj – 0.5 %;</w:t>
      </w:r>
    </w:p>
    <w:p w:rsidR="008454BB" w:rsidRPr="008A32F0" w:rsidRDefault="008454BB" w:rsidP="008454BB">
      <w:pPr>
        <w:rPr>
          <w:rFonts w:ascii="Calibri" w:eastAsia="Calibri" w:hAnsi="Calibri" w:cs="Times New Roman"/>
          <w:sz w:val="24"/>
          <w:szCs w:val="24"/>
        </w:rPr>
      </w:pPr>
      <w:r w:rsidRPr="008A32F0">
        <w:rPr>
          <w:rFonts w:ascii="Calibri" w:eastAsia="Calibri" w:hAnsi="Calibri" w:cs="Times New Roman"/>
          <w:sz w:val="24"/>
          <w:szCs w:val="24"/>
        </w:rPr>
        <w:lastRenderedPageBreak/>
        <w:t>- CASS – 5.2 %;</w:t>
      </w:r>
    </w:p>
    <w:p w:rsidR="008454BB" w:rsidRPr="008A32F0" w:rsidRDefault="008454BB" w:rsidP="008454BB">
      <w:pPr>
        <w:rPr>
          <w:rFonts w:ascii="Calibri" w:eastAsia="Calibri" w:hAnsi="Calibri" w:cs="Times New Roman"/>
          <w:sz w:val="24"/>
          <w:szCs w:val="24"/>
        </w:rPr>
      </w:pPr>
      <w:r w:rsidRPr="008A32F0">
        <w:rPr>
          <w:rFonts w:ascii="Calibri" w:eastAsia="Calibri" w:hAnsi="Calibri" w:cs="Times New Roman"/>
          <w:sz w:val="24"/>
          <w:szCs w:val="24"/>
        </w:rPr>
        <w:t>- FUNASS - 0,85 %;</w:t>
      </w:r>
    </w:p>
    <w:p w:rsidR="008454BB" w:rsidRPr="008A32F0" w:rsidRDefault="008454BB" w:rsidP="008454BB">
      <w:pPr>
        <w:rPr>
          <w:rFonts w:ascii="Calibri" w:eastAsia="Calibri" w:hAnsi="Calibri" w:cs="Times New Roman"/>
          <w:sz w:val="24"/>
          <w:szCs w:val="24"/>
        </w:rPr>
      </w:pPr>
      <w:r w:rsidRPr="008A32F0">
        <w:rPr>
          <w:rFonts w:ascii="Calibri" w:eastAsia="Calibri" w:hAnsi="Calibri" w:cs="Times New Roman"/>
          <w:sz w:val="24"/>
          <w:szCs w:val="24"/>
        </w:rPr>
        <w:t>- Fond pt. accidente si risc - 0,187%;</w:t>
      </w:r>
    </w:p>
    <w:p w:rsid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lang w:val="ro-RO"/>
        </w:rPr>
      </w:pPr>
      <w:r w:rsidRPr="00900F0D">
        <w:rPr>
          <w:rFonts w:ascii="Times New Roman" w:eastAsia="Times New Roman" w:hAnsi="Times New Roman" w:cs="Times New Roman"/>
          <w:sz w:val="24"/>
          <w:szCs w:val="24"/>
          <w:lang w:val="ro-RO"/>
        </w:rPr>
        <w:t xml:space="preserve">Cheltuielile </w:t>
      </w:r>
      <w:r w:rsidR="0094276E">
        <w:rPr>
          <w:rFonts w:ascii="Times New Roman" w:eastAsia="Times New Roman" w:hAnsi="Times New Roman" w:cs="Times New Roman"/>
          <w:sz w:val="24"/>
          <w:szCs w:val="24"/>
          <w:lang w:val="ro-RO"/>
        </w:rPr>
        <w:t xml:space="preserve">privind indemnizatiile de delegare </w:t>
      </w:r>
      <w:r w:rsidRPr="00900F0D">
        <w:rPr>
          <w:rFonts w:ascii="Times New Roman" w:eastAsia="Times New Roman" w:hAnsi="Times New Roman" w:cs="Times New Roman"/>
          <w:sz w:val="24"/>
          <w:szCs w:val="24"/>
          <w:lang w:val="ro-RO"/>
        </w:rPr>
        <w:t xml:space="preserve">sunt fundamentate in functie de previziunile privind deplasarile, detasarile, transferarile pentru anul de plan </w:t>
      </w:r>
      <w:r w:rsidR="0094276E">
        <w:rPr>
          <w:rFonts w:ascii="Times New Roman" w:eastAsia="Times New Roman" w:hAnsi="Times New Roman" w:cs="Times New Roman"/>
          <w:sz w:val="24"/>
          <w:szCs w:val="24"/>
          <w:lang w:val="ro-RO"/>
        </w:rPr>
        <w:t xml:space="preserve"> </w:t>
      </w:r>
      <w:r w:rsidRPr="00900F0D">
        <w:rPr>
          <w:rFonts w:ascii="Times New Roman" w:eastAsia="Times New Roman" w:hAnsi="Times New Roman" w:cs="Times New Roman"/>
          <w:sz w:val="24"/>
          <w:szCs w:val="24"/>
          <w:lang w:val="ro-RO"/>
        </w:rPr>
        <w:t xml:space="preserve">Prin reglementari legale </w:t>
      </w:r>
      <w:r w:rsidR="0094276E" w:rsidRPr="00900F0D">
        <w:rPr>
          <w:rFonts w:ascii="Times New Roman" w:eastAsia="Times New Roman" w:hAnsi="Times New Roman" w:cs="Times New Roman"/>
          <w:sz w:val="24"/>
          <w:szCs w:val="24"/>
          <w:lang w:val="ro-RO"/>
        </w:rPr>
        <w:t>pentru personal</w:t>
      </w:r>
      <w:r w:rsidR="0094276E">
        <w:rPr>
          <w:rFonts w:ascii="Times New Roman" w:eastAsia="Times New Roman" w:hAnsi="Times New Roman" w:cs="Times New Roman"/>
          <w:sz w:val="24"/>
          <w:szCs w:val="24"/>
          <w:lang w:val="ro-RO"/>
        </w:rPr>
        <w:t>ul</w:t>
      </w:r>
      <w:r w:rsidR="0094276E" w:rsidRPr="00900F0D">
        <w:rPr>
          <w:rFonts w:ascii="Times New Roman" w:eastAsia="Times New Roman" w:hAnsi="Times New Roman" w:cs="Times New Roman"/>
          <w:sz w:val="24"/>
          <w:szCs w:val="24"/>
          <w:lang w:val="ro-RO"/>
        </w:rPr>
        <w:t xml:space="preserve"> institutiilor publice </w:t>
      </w:r>
      <w:r w:rsidRPr="00900F0D">
        <w:rPr>
          <w:rFonts w:ascii="Times New Roman" w:eastAsia="Times New Roman" w:hAnsi="Times New Roman" w:cs="Times New Roman"/>
          <w:sz w:val="24"/>
          <w:szCs w:val="24"/>
          <w:lang w:val="ro-RO"/>
        </w:rPr>
        <w:t xml:space="preserve">este stabilita diurna, atat pentru </w:t>
      </w:r>
      <w:r w:rsidR="00FB18AA">
        <w:rPr>
          <w:rFonts w:ascii="Times New Roman" w:eastAsia="Times New Roman" w:hAnsi="Times New Roman" w:cs="Times New Roman"/>
          <w:sz w:val="24"/>
          <w:szCs w:val="24"/>
          <w:lang w:val="ro-RO"/>
        </w:rPr>
        <w:t>tara</w:t>
      </w:r>
      <w:r w:rsidRPr="00900F0D">
        <w:rPr>
          <w:rFonts w:ascii="Times New Roman" w:eastAsia="Times New Roman" w:hAnsi="Times New Roman" w:cs="Times New Roman"/>
          <w:sz w:val="24"/>
          <w:szCs w:val="24"/>
          <w:lang w:val="ro-RO"/>
        </w:rPr>
        <w:t xml:space="preserve"> </w:t>
      </w:r>
      <w:r w:rsidR="00C03D45">
        <w:rPr>
          <w:rFonts w:ascii="Times New Roman" w:eastAsia="Times New Roman" w:hAnsi="Times New Roman" w:cs="Times New Roman"/>
          <w:sz w:val="24"/>
          <w:szCs w:val="24"/>
          <w:lang w:val="ro-RO"/>
        </w:rPr>
        <w:t xml:space="preserve">cat </w:t>
      </w:r>
      <w:r w:rsidRPr="00900F0D">
        <w:rPr>
          <w:rFonts w:ascii="Times New Roman" w:eastAsia="Times New Roman" w:hAnsi="Times New Roman" w:cs="Times New Roman"/>
          <w:sz w:val="24"/>
          <w:szCs w:val="24"/>
          <w:lang w:val="ro-RO"/>
        </w:rPr>
        <w:t>si pentru strainatate.</w:t>
      </w:r>
    </w:p>
    <w:p w:rsidR="00900F0D" w:rsidRPr="00900F0D" w:rsidRDefault="00900F0D" w:rsidP="00D30093">
      <w:pPr>
        <w:spacing w:before="100" w:beforeAutospacing="1" w:after="100" w:afterAutospacing="1" w:line="240" w:lineRule="auto"/>
        <w:ind w:firstLine="720"/>
        <w:jc w:val="both"/>
        <w:rPr>
          <w:rFonts w:ascii="Times New Roman" w:eastAsia="Times New Roman" w:hAnsi="Times New Roman" w:cs="Times New Roman"/>
          <w:sz w:val="24"/>
          <w:szCs w:val="24"/>
        </w:rPr>
      </w:pPr>
      <w:r w:rsidRPr="00D30093">
        <w:rPr>
          <w:rFonts w:ascii="Times New Roman" w:eastAsia="Times New Roman" w:hAnsi="Times New Roman" w:cs="Times New Roman"/>
          <w:b/>
          <w:sz w:val="24"/>
          <w:szCs w:val="24"/>
          <w:lang w:val="ro-RO"/>
        </w:rPr>
        <w:t xml:space="preserve">Cheltuielile </w:t>
      </w:r>
      <w:r w:rsidR="00C03D45">
        <w:rPr>
          <w:rFonts w:ascii="Times New Roman" w:eastAsia="Times New Roman" w:hAnsi="Times New Roman" w:cs="Times New Roman"/>
          <w:b/>
          <w:sz w:val="24"/>
          <w:szCs w:val="24"/>
          <w:lang w:val="ro-RO"/>
        </w:rPr>
        <w:t xml:space="preserve">cu bunurile si </w:t>
      </w:r>
      <w:r w:rsidRPr="00D30093">
        <w:rPr>
          <w:rFonts w:ascii="Times New Roman" w:eastAsia="Times New Roman" w:hAnsi="Times New Roman" w:cs="Times New Roman"/>
          <w:b/>
          <w:sz w:val="24"/>
          <w:szCs w:val="24"/>
          <w:lang w:val="ro-RO"/>
        </w:rPr>
        <w:t>servicii</w:t>
      </w:r>
      <w:r w:rsidR="00C03D45">
        <w:rPr>
          <w:rFonts w:ascii="Times New Roman" w:eastAsia="Times New Roman" w:hAnsi="Times New Roman" w:cs="Times New Roman"/>
          <w:b/>
          <w:sz w:val="24"/>
          <w:szCs w:val="24"/>
          <w:lang w:val="ro-RO"/>
        </w:rPr>
        <w:t>le</w:t>
      </w:r>
      <w:r w:rsidRPr="00900F0D">
        <w:rPr>
          <w:rFonts w:ascii="Times New Roman" w:eastAsia="Times New Roman" w:hAnsi="Times New Roman" w:cs="Times New Roman"/>
          <w:sz w:val="24"/>
          <w:szCs w:val="24"/>
          <w:lang w:val="ro-RO"/>
        </w:rPr>
        <w:t xml:space="preserve"> efectuate de o institutie publica sunt urmatoarele (unele comune tuturor institutiilor publice, altele specifice numai unora):</w:t>
      </w:r>
    </w:p>
    <w:p w:rsidR="00591FD7" w:rsidRPr="00591FD7" w:rsidRDefault="00591FD7" w:rsidP="00591FD7">
      <w:pPr>
        <w:pStyle w:val="ListParagraph"/>
        <w:numPr>
          <w:ilvl w:val="0"/>
          <w:numId w:val="3"/>
        </w:numPr>
        <w:tabs>
          <w:tab w:val="num" w:pos="1080"/>
        </w:tabs>
        <w:spacing w:before="100" w:beforeAutospacing="1" w:after="100" w:afterAutospacing="1" w:line="240" w:lineRule="auto"/>
        <w:jc w:val="both"/>
        <w:rPr>
          <w:rFonts w:ascii="Times New Roman" w:eastAsia="Times New Roman" w:hAnsi="Times New Roman" w:cs="Times New Roman"/>
          <w:sz w:val="24"/>
          <w:szCs w:val="24"/>
          <w:lang w:val="ro-RO"/>
        </w:rPr>
      </w:pPr>
      <w:r w:rsidRPr="00591FD7">
        <w:rPr>
          <w:rFonts w:ascii="Times New Roman" w:eastAsia="Times New Roman" w:hAnsi="Times New Roman" w:cs="Times New Roman"/>
          <w:sz w:val="24"/>
          <w:szCs w:val="24"/>
          <w:lang w:val="ro-RO"/>
        </w:rPr>
        <w:t>cheltuieli pentru intretinere si gospodarie:</w:t>
      </w:r>
    </w:p>
    <w:p w:rsidR="00591FD7" w:rsidRPr="00900F0D" w:rsidRDefault="00591FD7" w:rsidP="00591FD7">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1FD7">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Pr="00900F0D">
        <w:rPr>
          <w:rFonts w:ascii="Times New Roman" w:eastAsia="Times New Roman" w:hAnsi="Times New Roman" w:cs="Times New Roman"/>
          <w:sz w:val="24"/>
          <w:szCs w:val="24"/>
          <w:lang w:val="ro-RO"/>
        </w:rPr>
        <w:t>furnituri de birou;</w:t>
      </w:r>
    </w:p>
    <w:p w:rsidR="00591FD7" w:rsidRPr="00900F0D" w:rsidRDefault="00591FD7" w:rsidP="00591FD7">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materiale pentru curatenie;</w:t>
      </w:r>
    </w:p>
    <w:p w:rsidR="00591FD7" w:rsidRPr="00900F0D" w:rsidRDefault="00591FD7" w:rsidP="00591FD7">
      <w:pPr>
        <w:tabs>
          <w:tab w:val="num" w:pos="1080"/>
        </w:tab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incalzit</w:t>
      </w:r>
      <w:r>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iluminat si forta motrica;</w:t>
      </w:r>
    </w:p>
    <w:p w:rsidR="00591FD7" w:rsidRDefault="00591FD7" w:rsidP="00591FD7">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lang w:val="ro-RO"/>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apa, canal, salubritate;</w:t>
      </w:r>
    </w:p>
    <w:p w:rsidR="00591FD7" w:rsidRDefault="00591FD7" w:rsidP="00591FD7">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carburanti si lubrefianti;</w:t>
      </w:r>
    </w:p>
    <w:p w:rsidR="00591FD7" w:rsidRDefault="00591FD7" w:rsidP="00591FD7">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piese de schimb;</w:t>
      </w:r>
    </w:p>
    <w:p w:rsidR="00DF442F" w:rsidRDefault="00DF442F" w:rsidP="00591FD7">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transport;</w:t>
      </w:r>
    </w:p>
    <w:p w:rsidR="00591FD7" w:rsidRDefault="00591FD7" w:rsidP="00591FD7">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lang w:val="ro-RO"/>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posta, telefon, telex, radio, televizor, telefax;</w:t>
      </w:r>
    </w:p>
    <w:p w:rsidR="00DF442F" w:rsidRDefault="00DF442F" w:rsidP="00DF442F">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RO"/>
        </w:rPr>
        <w:t xml:space="preserve">-   </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materiale si prestari de servicii cu caracter functional;</w:t>
      </w:r>
    </w:p>
    <w:p w:rsidR="00591FD7" w:rsidRPr="00900F0D" w:rsidRDefault="00591FD7" w:rsidP="00DF442F">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14"/>
          <w:szCs w:val="14"/>
          <w:lang w:val="ro-RO"/>
        </w:rPr>
        <w:t> </w:t>
      </w: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w:t>
      </w:r>
      <w:r w:rsidRPr="00900F0D">
        <w:rPr>
          <w:rFonts w:ascii="Times New Roman" w:eastAsia="Times New Roman" w:hAnsi="Times New Roman" w:cs="Times New Roman"/>
          <w:sz w:val="24"/>
          <w:szCs w:val="24"/>
          <w:lang w:val="ro-RO"/>
        </w:rPr>
        <w:t>alte materiale si prestari servicii;</w:t>
      </w:r>
    </w:p>
    <w:p w:rsidR="00591FD7" w:rsidRPr="00900F0D" w:rsidRDefault="004D7520" w:rsidP="00591FD7">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RO"/>
        </w:rPr>
        <w:t>b</w:t>
      </w:r>
      <w:r w:rsidR="00591FD7" w:rsidRPr="00900F0D">
        <w:rPr>
          <w:rFonts w:ascii="Times New Roman" w:eastAsia="Times New Roman" w:hAnsi="Times New Roman" w:cs="Times New Roman"/>
          <w:sz w:val="24"/>
          <w:szCs w:val="24"/>
          <w:lang w:val="ro-RO"/>
        </w:rPr>
        <w:t>)</w:t>
      </w:r>
      <w:r w:rsidR="00591FD7" w:rsidRPr="00900F0D">
        <w:rPr>
          <w:rFonts w:ascii="Times New Roman" w:eastAsia="Times New Roman" w:hAnsi="Times New Roman" w:cs="Times New Roman"/>
          <w:sz w:val="14"/>
          <w:szCs w:val="14"/>
          <w:lang w:val="ro-RO"/>
        </w:rPr>
        <w:t xml:space="preserve">      </w:t>
      </w:r>
      <w:r w:rsidR="00591FD7" w:rsidRPr="00900F0D">
        <w:rPr>
          <w:rFonts w:ascii="Times New Roman" w:eastAsia="Times New Roman" w:hAnsi="Times New Roman" w:cs="Times New Roman"/>
          <w:sz w:val="24"/>
          <w:szCs w:val="24"/>
          <w:lang w:val="ro-RO"/>
        </w:rPr>
        <w:t>reparatii curente;</w:t>
      </w:r>
    </w:p>
    <w:p w:rsidR="00591FD7" w:rsidRPr="00900F0D" w:rsidRDefault="004D7520" w:rsidP="00591FD7">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RO"/>
        </w:rPr>
        <w:t>c</w:t>
      </w:r>
      <w:r w:rsidR="00591FD7" w:rsidRPr="00900F0D">
        <w:rPr>
          <w:rFonts w:ascii="Times New Roman" w:eastAsia="Times New Roman" w:hAnsi="Times New Roman" w:cs="Times New Roman"/>
          <w:sz w:val="24"/>
          <w:szCs w:val="24"/>
          <w:lang w:val="ro-RO"/>
        </w:rPr>
        <w:t>)</w:t>
      </w:r>
      <w:r w:rsidR="00591FD7" w:rsidRPr="00900F0D">
        <w:rPr>
          <w:rFonts w:ascii="Times New Roman" w:eastAsia="Times New Roman" w:hAnsi="Times New Roman" w:cs="Times New Roman"/>
          <w:sz w:val="14"/>
          <w:szCs w:val="14"/>
          <w:lang w:val="ro-RO"/>
        </w:rPr>
        <w:t>      </w:t>
      </w:r>
      <w:r w:rsidR="00591FD7" w:rsidRPr="00900F0D">
        <w:rPr>
          <w:rFonts w:ascii="Times New Roman" w:eastAsia="Times New Roman" w:hAnsi="Times New Roman" w:cs="Times New Roman"/>
          <w:sz w:val="24"/>
          <w:szCs w:val="24"/>
          <w:lang w:val="ro-RO"/>
        </w:rPr>
        <w:t>obiecte de inventar de mica valoare sau scurta durata si echipament:</w:t>
      </w:r>
    </w:p>
    <w:p w:rsidR="00591FD7" w:rsidRPr="00900F0D" w:rsidRDefault="00591FD7" w:rsidP="00591FD7">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lenjerie si accesorii de pat;</w:t>
      </w:r>
    </w:p>
    <w:p w:rsidR="00591FD7" w:rsidRPr="00900F0D" w:rsidRDefault="00591FD7" w:rsidP="00591FD7">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echipament;</w:t>
      </w:r>
    </w:p>
    <w:p w:rsidR="00591FD7" w:rsidRPr="00900F0D" w:rsidRDefault="00591FD7" w:rsidP="00591FD7">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alte obiecte de inventar de mica valoare sau scurta durata;</w:t>
      </w:r>
    </w:p>
    <w:p w:rsidR="00591FD7" w:rsidRDefault="004D7520" w:rsidP="00591FD7">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591FD7">
        <w:rPr>
          <w:rFonts w:ascii="Times New Roman" w:eastAsia="Times New Roman" w:hAnsi="Times New Roman" w:cs="Times New Roman"/>
          <w:sz w:val="24"/>
          <w:szCs w:val="24"/>
        </w:rPr>
        <w:t>)  deplasari, detasari, transferuri in tara si in strainatate</w:t>
      </w:r>
      <w:r w:rsidR="00DF442F">
        <w:rPr>
          <w:rFonts w:ascii="Times New Roman" w:eastAsia="Times New Roman" w:hAnsi="Times New Roman" w:cs="Times New Roman"/>
          <w:sz w:val="24"/>
          <w:szCs w:val="24"/>
        </w:rPr>
        <w:t>;</w:t>
      </w:r>
    </w:p>
    <w:p w:rsidR="00DF442F" w:rsidRDefault="004D7520" w:rsidP="00591FD7">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F442F">
        <w:rPr>
          <w:rFonts w:ascii="Times New Roman" w:eastAsia="Times New Roman" w:hAnsi="Times New Roman" w:cs="Times New Roman"/>
          <w:sz w:val="24"/>
          <w:szCs w:val="24"/>
        </w:rPr>
        <w:t>)  materiale de laborator;</w:t>
      </w:r>
    </w:p>
    <w:p w:rsidR="00DF442F" w:rsidRDefault="004D7520" w:rsidP="00DF442F">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RO"/>
        </w:rPr>
        <w:t>f</w:t>
      </w:r>
      <w:r w:rsidR="00DF442F" w:rsidRPr="00900F0D">
        <w:rPr>
          <w:rFonts w:ascii="Times New Roman" w:eastAsia="Times New Roman" w:hAnsi="Times New Roman" w:cs="Times New Roman"/>
          <w:sz w:val="24"/>
          <w:szCs w:val="24"/>
          <w:lang w:val="ro-RO"/>
        </w:rPr>
        <w:t>)</w:t>
      </w:r>
      <w:r w:rsidR="00DF442F" w:rsidRPr="00900F0D">
        <w:rPr>
          <w:rFonts w:ascii="Times New Roman" w:eastAsia="Times New Roman" w:hAnsi="Times New Roman" w:cs="Times New Roman"/>
          <w:sz w:val="14"/>
          <w:szCs w:val="14"/>
          <w:lang w:val="ro-RO"/>
        </w:rPr>
        <w:t>     </w:t>
      </w:r>
      <w:r w:rsidR="00DF442F" w:rsidRPr="00900F0D">
        <w:rPr>
          <w:rFonts w:ascii="Times New Roman" w:eastAsia="Times New Roman" w:hAnsi="Times New Roman" w:cs="Times New Roman"/>
          <w:sz w:val="24"/>
          <w:szCs w:val="24"/>
          <w:lang w:val="ro-RO"/>
        </w:rPr>
        <w:t>carti si publicatii;</w:t>
      </w:r>
    </w:p>
    <w:p w:rsidR="00900F0D" w:rsidRDefault="00DF442F" w:rsidP="009C2F7E">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591FD7">
        <w:rPr>
          <w:rFonts w:ascii="Times New Roman" w:eastAsia="Times New Roman" w:hAnsi="Times New Roman" w:cs="Times New Roman"/>
          <w:sz w:val="24"/>
          <w:szCs w:val="24"/>
          <w:lang w:val="ro-RO"/>
        </w:rPr>
        <w:t xml:space="preserve"> </w:t>
      </w:r>
      <w:r w:rsidR="009C2F7E">
        <w:rPr>
          <w:rFonts w:ascii="Times New Roman" w:eastAsia="Times New Roman" w:hAnsi="Times New Roman" w:cs="Times New Roman"/>
          <w:sz w:val="24"/>
          <w:szCs w:val="24"/>
          <w:lang w:val="ro-RO"/>
        </w:rPr>
        <w:t>g</w:t>
      </w:r>
      <w:r w:rsidR="00900F0D" w:rsidRPr="00900F0D">
        <w:rPr>
          <w:rFonts w:ascii="Times New Roman" w:eastAsia="Times New Roman" w:hAnsi="Times New Roman" w:cs="Times New Roman"/>
          <w:sz w:val="24"/>
          <w:szCs w:val="24"/>
          <w:lang w:val="ro-RO"/>
        </w:rPr>
        <w:t>)</w:t>
      </w:r>
      <w:r w:rsidR="009C2F7E">
        <w:rPr>
          <w:rFonts w:ascii="Times New Roman" w:eastAsia="Times New Roman" w:hAnsi="Times New Roman" w:cs="Times New Roman"/>
          <w:sz w:val="14"/>
          <w:szCs w:val="14"/>
          <w:lang w:val="ro-RO"/>
        </w:rPr>
        <w:t>    </w:t>
      </w:r>
      <w:r w:rsidR="00900F0D" w:rsidRPr="00900F0D">
        <w:rPr>
          <w:rFonts w:ascii="Times New Roman" w:eastAsia="Times New Roman" w:hAnsi="Times New Roman" w:cs="Times New Roman"/>
          <w:sz w:val="14"/>
          <w:szCs w:val="14"/>
          <w:lang w:val="ro-RO"/>
        </w:rPr>
        <w:t xml:space="preserve"> </w:t>
      </w:r>
      <w:r w:rsidR="00900F0D" w:rsidRPr="00900F0D">
        <w:rPr>
          <w:rFonts w:ascii="Times New Roman" w:eastAsia="Times New Roman" w:hAnsi="Times New Roman" w:cs="Times New Roman"/>
          <w:sz w:val="24"/>
          <w:szCs w:val="24"/>
          <w:lang w:val="ro-RO"/>
        </w:rPr>
        <w:t>alte cheltuieli:</w:t>
      </w:r>
    </w:p>
    <w:p w:rsidR="00DF442F" w:rsidRPr="00900F0D" w:rsidRDefault="00DF442F"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RO"/>
        </w:rPr>
        <w:t>-     reclama si publicitate;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calificarea, perfectionarea si specializarea profesionala a salariatilor;</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protocol;</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protectia muncii;</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transmiterea drepturilor;</w:t>
      </w:r>
    </w:p>
    <w:p w:rsid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lang w:val="ro-RO"/>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alte cheltuieli autorizate prin dispozitii legale;</w:t>
      </w:r>
    </w:p>
    <w:p w:rsidR="00C03D45" w:rsidRPr="00C03D45" w:rsidRDefault="00C03D45" w:rsidP="00C03D45">
      <w:pPr>
        <w:spacing w:after="0" w:line="240" w:lineRule="auto"/>
        <w:ind w:firstLine="720"/>
        <w:rPr>
          <w:rFonts w:ascii="Times New Roman" w:eastAsia="Calibri" w:hAnsi="Times New Roman" w:cs="Times New Roman"/>
          <w:sz w:val="24"/>
          <w:szCs w:val="24"/>
        </w:rPr>
      </w:pPr>
      <w:r w:rsidRPr="00C03D45">
        <w:rPr>
          <w:rFonts w:ascii="Times New Roman" w:eastAsia="Calibri" w:hAnsi="Times New Roman" w:cs="Times New Roman"/>
          <w:sz w:val="24"/>
          <w:szCs w:val="24"/>
        </w:rPr>
        <w:t xml:space="preserve">Pentru fiecare alineat al clasificatiei bugetare se au in vedere cheltuielile anului anterior, cantitati, </w:t>
      </w:r>
      <w:r w:rsidR="00AA10D5">
        <w:rPr>
          <w:rFonts w:ascii="Times New Roman" w:hAnsi="Times New Roman" w:cs="Times New Roman"/>
          <w:sz w:val="24"/>
          <w:szCs w:val="24"/>
        </w:rPr>
        <w:t xml:space="preserve">suprafete, </w:t>
      </w:r>
      <w:r w:rsidRPr="00C03D45">
        <w:rPr>
          <w:rFonts w:ascii="Times New Roman" w:eastAsia="Calibri" w:hAnsi="Times New Roman" w:cs="Times New Roman"/>
          <w:sz w:val="24"/>
          <w:szCs w:val="24"/>
        </w:rPr>
        <w:t>preturi de achizitie, corelate cu prevederile privind evolutia preturilor.</w:t>
      </w:r>
    </w:p>
    <w:p w:rsidR="00C03D45" w:rsidRDefault="00C03D45" w:rsidP="00C03D45">
      <w:pPr>
        <w:spacing w:after="0" w:line="240" w:lineRule="auto"/>
        <w:ind w:firstLine="720"/>
        <w:rPr>
          <w:rFonts w:ascii="Times New Roman" w:hAnsi="Times New Roman" w:cs="Times New Roman"/>
          <w:sz w:val="24"/>
          <w:szCs w:val="24"/>
        </w:rPr>
      </w:pPr>
    </w:p>
    <w:p w:rsidR="00C03D45" w:rsidRDefault="00C03D45" w:rsidP="00C03D45">
      <w:pPr>
        <w:spacing w:after="0" w:line="240" w:lineRule="auto"/>
        <w:ind w:firstLine="720"/>
        <w:rPr>
          <w:rFonts w:ascii="Times New Roman" w:hAnsi="Times New Roman" w:cs="Times New Roman"/>
          <w:sz w:val="24"/>
          <w:szCs w:val="24"/>
        </w:rPr>
      </w:pPr>
      <w:r w:rsidRPr="00C03D45">
        <w:rPr>
          <w:rFonts w:ascii="Times New Roman" w:eastAsia="Calibri" w:hAnsi="Times New Roman" w:cs="Times New Roman"/>
          <w:sz w:val="24"/>
          <w:szCs w:val="24"/>
        </w:rPr>
        <w:t>Se va urmari dimensionarea judicioasa a resurselor necesare, astfel incat sa se asigure desfasurarea normala a ac</w:t>
      </w:r>
      <w:r w:rsidR="00213BF1">
        <w:rPr>
          <w:rFonts w:ascii="Times New Roman" w:eastAsia="Calibri" w:hAnsi="Times New Roman" w:cs="Times New Roman"/>
          <w:sz w:val="24"/>
          <w:szCs w:val="24"/>
        </w:rPr>
        <w:t>tivitatii institutiei, evitand astfel</w:t>
      </w:r>
      <w:r w:rsidRPr="00C03D45">
        <w:rPr>
          <w:rFonts w:ascii="Times New Roman" w:eastAsia="Calibri" w:hAnsi="Times New Roman" w:cs="Times New Roman"/>
          <w:sz w:val="24"/>
          <w:szCs w:val="24"/>
        </w:rPr>
        <w:t xml:space="preserve"> risipa si cheltuielile neoportune.</w:t>
      </w:r>
    </w:p>
    <w:p w:rsidR="00AA10D5" w:rsidRDefault="00AA10D5" w:rsidP="00C03D45">
      <w:pPr>
        <w:spacing w:after="0" w:line="240" w:lineRule="auto"/>
        <w:ind w:firstLine="720"/>
        <w:rPr>
          <w:rFonts w:ascii="Times New Roman" w:hAnsi="Times New Roman" w:cs="Times New Roman"/>
          <w:sz w:val="24"/>
          <w:szCs w:val="24"/>
        </w:rPr>
      </w:pPr>
    </w:p>
    <w:p w:rsidR="00AA10D5" w:rsidRPr="00AA10D5" w:rsidRDefault="00AA10D5" w:rsidP="00AA10D5">
      <w:pPr>
        <w:rPr>
          <w:rFonts w:ascii="Times New Roman" w:eastAsia="Calibri" w:hAnsi="Times New Roman" w:cs="Times New Roman"/>
          <w:sz w:val="24"/>
          <w:szCs w:val="24"/>
        </w:rPr>
      </w:pPr>
      <w:r w:rsidRPr="00AA10D5">
        <w:rPr>
          <w:rFonts w:ascii="Times New Roman" w:eastAsia="Calibri" w:hAnsi="Times New Roman" w:cs="Times New Roman"/>
          <w:sz w:val="24"/>
          <w:szCs w:val="24"/>
        </w:rPr>
        <w:t>1. Pentru furnituri de birou se va tine seama de cheltuielile anului anterior, de numarul de personal care desfasoara activitatea, de evolutia preturilor.</w:t>
      </w:r>
    </w:p>
    <w:p w:rsidR="00AA10D5" w:rsidRPr="00AA10D5" w:rsidRDefault="00AA10D5" w:rsidP="00AA10D5">
      <w:pPr>
        <w:rPr>
          <w:rFonts w:ascii="Times New Roman" w:eastAsia="Calibri" w:hAnsi="Times New Roman" w:cs="Times New Roman"/>
          <w:sz w:val="24"/>
          <w:szCs w:val="24"/>
        </w:rPr>
      </w:pPr>
      <w:r w:rsidRPr="00AA10D5">
        <w:rPr>
          <w:rFonts w:ascii="Times New Roman" w:eastAsia="Calibri" w:hAnsi="Times New Roman" w:cs="Times New Roman"/>
          <w:sz w:val="24"/>
          <w:szCs w:val="24"/>
        </w:rPr>
        <w:t>2. Cheltuielile de curatenie se previzioneaza in functie de suprafata, de consumurile normate si de preturi.</w:t>
      </w:r>
    </w:p>
    <w:p w:rsidR="00AA10D5" w:rsidRPr="00AA10D5" w:rsidRDefault="00AA10D5" w:rsidP="00AA10D5">
      <w:pPr>
        <w:rPr>
          <w:rFonts w:ascii="Times New Roman" w:eastAsia="Calibri" w:hAnsi="Times New Roman" w:cs="Times New Roman"/>
          <w:sz w:val="24"/>
          <w:szCs w:val="24"/>
        </w:rPr>
      </w:pPr>
      <w:r w:rsidRPr="00AA10D5">
        <w:rPr>
          <w:rFonts w:ascii="Times New Roman" w:eastAsia="Calibri" w:hAnsi="Times New Roman" w:cs="Times New Roman"/>
          <w:sz w:val="24"/>
          <w:szCs w:val="24"/>
        </w:rPr>
        <w:t>3. Cheltuielile cu incalzirea, ilumin</w:t>
      </w:r>
      <w:r w:rsidR="00EF654B">
        <w:rPr>
          <w:rFonts w:ascii="Times New Roman" w:eastAsia="Calibri" w:hAnsi="Times New Roman" w:cs="Times New Roman"/>
          <w:sz w:val="24"/>
          <w:szCs w:val="24"/>
        </w:rPr>
        <w:t>at si forta motrica, apa, canal</w:t>
      </w:r>
      <w:r w:rsidRPr="00AA10D5">
        <w:rPr>
          <w:rFonts w:ascii="Times New Roman" w:eastAsia="Calibri" w:hAnsi="Times New Roman" w:cs="Times New Roman"/>
          <w:sz w:val="24"/>
          <w:szCs w:val="24"/>
        </w:rPr>
        <w:t>, salubritate se stabilesc in functie de suprafetele existente, cantitate, pretul la momentul estimarii si de evolutia preturilor previzionata.</w:t>
      </w:r>
    </w:p>
    <w:p w:rsidR="00AA10D5" w:rsidRPr="00AA10D5" w:rsidRDefault="00AA10D5" w:rsidP="00AA10D5">
      <w:pPr>
        <w:rPr>
          <w:rFonts w:ascii="Times New Roman" w:eastAsia="Calibri" w:hAnsi="Times New Roman" w:cs="Times New Roman"/>
          <w:sz w:val="24"/>
          <w:szCs w:val="24"/>
        </w:rPr>
      </w:pPr>
      <w:r w:rsidRPr="00AA10D5">
        <w:rPr>
          <w:rFonts w:ascii="Times New Roman" w:eastAsia="Calibri" w:hAnsi="Times New Roman" w:cs="Times New Roman"/>
          <w:sz w:val="24"/>
          <w:szCs w:val="24"/>
        </w:rPr>
        <w:t>4. Cheltuielile privind piesele de schimb, revizii, carburanti si lubrifianti se calculeaza in functie de numarul</w:t>
      </w:r>
      <w:r>
        <w:rPr>
          <w:rFonts w:ascii="Times New Roman" w:hAnsi="Times New Roman" w:cs="Times New Roman"/>
          <w:sz w:val="24"/>
          <w:szCs w:val="24"/>
        </w:rPr>
        <w:t xml:space="preserve"> </w:t>
      </w:r>
      <w:r w:rsidRPr="00AA10D5">
        <w:rPr>
          <w:rFonts w:ascii="Times New Roman" w:eastAsia="Calibri" w:hAnsi="Times New Roman" w:cs="Times New Roman"/>
          <w:sz w:val="24"/>
          <w:szCs w:val="24"/>
        </w:rPr>
        <w:t>de masini din parcul auto, de numarul de kilometri programati, de starea fizica a masinilor, preturi si rata inflatiei.</w:t>
      </w:r>
    </w:p>
    <w:p w:rsidR="00AA10D5" w:rsidRDefault="00AA10D5" w:rsidP="00AA10D5">
      <w:pPr>
        <w:rPr>
          <w:rFonts w:ascii="Times New Roman" w:eastAsia="Calibri" w:hAnsi="Times New Roman" w:cs="Times New Roman"/>
          <w:sz w:val="24"/>
          <w:szCs w:val="24"/>
        </w:rPr>
      </w:pPr>
      <w:r w:rsidRPr="00AA10D5">
        <w:rPr>
          <w:rFonts w:ascii="Times New Roman" w:eastAsia="Calibri" w:hAnsi="Times New Roman" w:cs="Times New Roman"/>
          <w:sz w:val="24"/>
          <w:szCs w:val="24"/>
        </w:rPr>
        <w:t>5. Cheltuielile de transport privind participarea studentilor la concursuri studentesti si alte actiuni cu caracter stiintific si cultural, se calculeaza in functie de distanta, numar de participanti si costul mediu al transportului.</w:t>
      </w:r>
    </w:p>
    <w:p w:rsidR="00C73796" w:rsidRPr="00900F0D" w:rsidRDefault="00C73796" w:rsidP="00C737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RO"/>
        </w:rPr>
        <w:lastRenderedPageBreak/>
        <w:t xml:space="preserve">   6. </w:t>
      </w:r>
      <w:r w:rsidRPr="00900F0D">
        <w:rPr>
          <w:rFonts w:ascii="Times New Roman" w:eastAsia="Times New Roman" w:hAnsi="Times New Roman" w:cs="Times New Roman"/>
          <w:sz w:val="24"/>
          <w:szCs w:val="24"/>
          <w:lang w:val="ro-RO"/>
        </w:rPr>
        <w:t>Pentru previzionarea cheltuielilor de telefon, telex, fax, radio, televizor, telefax se tine cont de volumul corespondentei care este purtata in mod curent de institutie cu tertii din tara si strainatate si evolutia tarifelor serviciilor postale,, numarul impulsurilor pentru convorbirile telefonice si costul estimativ al unui impuls si al abonamentelor, tariful pentru abonamentul radio, tv.</w:t>
      </w:r>
    </w:p>
    <w:p w:rsidR="00AA10D5" w:rsidRPr="00AA10D5" w:rsidRDefault="00C73796" w:rsidP="00AA10D5">
      <w:pPr>
        <w:rPr>
          <w:rFonts w:ascii="Times New Roman" w:eastAsia="Calibri" w:hAnsi="Times New Roman" w:cs="Times New Roman"/>
          <w:sz w:val="24"/>
          <w:szCs w:val="24"/>
        </w:rPr>
      </w:pPr>
      <w:r>
        <w:rPr>
          <w:rFonts w:ascii="Times New Roman" w:eastAsia="Calibri" w:hAnsi="Times New Roman" w:cs="Times New Roman"/>
          <w:sz w:val="24"/>
          <w:szCs w:val="24"/>
        </w:rPr>
        <w:t>7</w:t>
      </w:r>
      <w:r w:rsidR="00AA10D5" w:rsidRPr="00AA10D5">
        <w:rPr>
          <w:rFonts w:ascii="Times New Roman" w:eastAsia="Calibri" w:hAnsi="Times New Roman" w:cs="Times New Roman"/>
          <w:sz w:val="24"/>
          <w:szCs w:val="24"/>
        </w:rPr>
        <w:t>. Cheltuielile privind practica studentilor care se desfasoara in afara localitatii trebuie sa cuprinda transportul, masa si cazarea studentilor pe perioada practicii. Aceste cheltuieli se estimeaza in functie de numarul de studenti, cheltuielile cu masa si cazarea pe fiecare student, care nu trebuie sa fie mai mari decat cele practicate in unitatile din sistemul invatamantului. La stabilirea cheltuielilor privind practica pedagogica, se vor avea in vedere perioada de practica, numarul de cadre didactice din invatamantul preuniversitar care asigura practica studentilor, sporul care se acorda conform reglementarilor si salariul mediu la care se aplica.</w:t>
      </w:r>
    </w:p>
    <w:p w:rsidR="00AA10D5" w:rsidRPr="00AA10D5" w:rsidRDefault="00C73796" w:rsidP="00AA10D5">
      <w:pPr>
        <w:rPr>
          <w:rFonts w:ascii="Times New Roman" w:eastAsia="Calibri" w:hAnsi="Times New Roman" w:cs="Times New Roman"/>
          <w:sz w:val="24"/>
          <w:szCs w:val="24"/>
        </w:rPr>
      </w:pPr>
      <w:r>
        <w:rPr>
          <w:rFonts w:ascii="Times New Roman" w:eastAsia="Calibri" w:hAnsi="Times New Roman" w:cs="Times New Roman"/>
          <w:sz w:val="24"/>
          <w:szCs w:val="24"/>
        </w:rPr>
        <w:t>8</w:t>
      </w:r>
      <w:r w:rsidR="00AA10D5" w:rsidRPr="00AA10D5">
        <w:rPr>
          <w:rFonts w:ascii="Times New Roman" w:eastAsia="Calibri" w:hAnsi="Times New Roman" w:cs="Times New Roman"/>
          <w:sz w:val="24"/>
          <w:szCs w:val="24"/>
        </w:rPr>
        <w:t>. Cheltuielile privind prestatiile de service, se estimeaza in functie de contractele in curs, numarul de aparate detinute de facultate si pretul mediu pentru service.</w:t>
      </w:r>
    </w:p>
    <w:p w:rsidR="00AA10D5" w:rsidRPr="00AA10D5" w:rsidRDefault="00C73796" w:rsidP="00AA10D5">
      <w:pPr>
        <w:rPr>
          <w:rFonts w:ascii="Times New Roman" w:eastAsia="Calibri" w:hAnsi="Times New Roman" w:cs="Times New Roman"/>
          <w:sz w:val="24"/>
          <w:szCs w:val="24"/>
        </w:rPr>
      </w:pPr>
      <w:r>
        <w:rPr>
          <w:rFonts w:ascii="Times New Roman" w:eastAsia="Calibri" w:hAnsi="Times New Roman" w:cs="Times New Roman"/>
          <w:sz w:val="24"/>
          <w:szCs w:val="24"/>
        </w:rPr>
        <w:t>9</w:t>
      </w:r>
      <w:r w:rsidR="00AA10D5" w:rsidRPr="00AA10D5">
        <w:rPr>
          <w:rFonts w:ascii="Times New Roman" w:eastAsia="Calibri" w:hAnsi="Times New Roman" w:cs="Times New Roman"/>
          <w:sz w:val="24"/>
          <w:szCs w:val="24"/>
        </w:rPr>
        <w:t>. Cheltuielile pentru achizitionarea bunurilor de natura obiectelor de inventar se stabilesc in functie de :</w:t>
      </w:r>
    </w:p>
    <w:p w:rsidR="00AA10D5" w:rsidRPr="00AA10D5" w:rsidRDefault="00AA10D5" w:rsidP="00AA10D5">
      <w:pPr>
        <w:rPr>
          <w:rFonts w:ascii="Times New Roman" w:eastAsia="Calibri" w:hAnsi="Times New Roman" w:cs="Times New Roman"/>
          <w:sz w:val="24"/>
          <w:szCs w:val="24"/>
        </w:rPr>
      </w:pPr>
      <w:r w:rsidRPr="00AA10D5">
        <w:rPr>
          <w:rFonts w:ascii="Times New Roman" w:eastAsia="Calibri" w:hAnsi="Times New Roman" w:cs="Times New Roman"/>
          <w:sz w:val="24"/>
          <w:szCs w:val="24"/>
        </w:rPr>
        <w:t xml:space="preserve">- starea, existenta si duratele de folosire </w:t>
      </w:r>
      <w:r>
        <w:rPr>
          <w:rFonts w:ascii="Times New Roman" w:hAnsi="Times New Roman" w:cs="Times New Roman"/>
          <w:sz w:val="24"/>
          <w:szCs w:val="24"/>
        </w:rPr>
        <w:t>a echipamentelor</w:t>
      </w:r>
      <w:r w:rsidRPr="00AA10D5">
        <w:rPr>
          <w:rFonts w:ascii="Times New Roman" w:eastAsia="Calibri" w:hAnsi="Times New Roman" w:cs="Times New Roman"/>
          <w:sz w:val="24"/>
          <w:szCs w:val="24"/>
        </w:rPr>
        <w:t xml:space="preserve"> aflate in dotare;</w:t>
      </w:r>
    </w:p>
    <w:p w:rsidR="00AA10D5" w:rsidRPr="00AA10D5" w:rsidRDefault="00AA10D5" w:rsidP="00AA10D5">
      <w:pPr>
        <w:rPr>
          <w:rFonts w:ascii="Times New Roman" w:eastAsia="Calibri" w:hAnsi="Times New Roman" w:cs="Times New Roman"/>
          <w:sz w:val="24"/>
          <w:szCs w:val="24"/>
        </w:rPr>
      </w:pPr>
      <w:r w:rsidRPr="00AA10D5">
        <w:rPr>
          <w:rFonts w:ascii="Times New Roman" w:eastAsia="Calibri" w:hAnsi="Times New Roman" w:cs="Times New Roman"/>
          <w:sz w:val="24"/>
          <w:szCs w:val="24"/>
        </w:rPr>
        <w:t>- necesitatile urgente de completare;</w:t>
      </w:r>
    </w:p>
    <w:p w:rsidR="00AA10D5" w:rsidRPr="00AA10D5" w:rsidRDefault="00AA10D5" w:rsidP="00AA10D5">
      <w:pPr>
        <w:rPr>
          <w:rFonts w:ascii="Times New Roman" w:eastAsia="Calibri" w:hAnsi="Times New Roman" w:cs="Times New Roman"/>
          <w:sz w:val="24"/>
          <w:szCs w:val="24"/>
        </w:rPr>
      </w:pPr>
      <w:r w:rsidRPr="00AA10D5">
        <w:rPr>
          <w:rFonts w:ascii="Times New Roman" w:eastAsia="Calibri" w:hAnsi="Times New Roman" w:cs="Times New Roman"/>
          <w:sz w:val="24"/>
          <w:szCs w:val="24"/>
        </w:rPr>
        <w:t>- numarul de personal;</w:t>
      </w:r>
    </w:p>
    <w:p w:rsidR="00AA10D5" w:rsidRPr="00AA10D5" w:rsidRDefault="00AA10D5" w:rsidP="00AA10D5">
      <w:pPr>
        <w:rPr>
          <w:rFonts w:ascii="Times New Roman" w:eastAsia="Calibri" w:hAnsi="Times New Roman" w:cs="Times New Roman"/>
          <w:sz w:val="24"/>
          <w:szCs w:val="24"/>
        </w:rPr>
      </w:pPr>
      <w:r w:rsidRPr="00AA10D5">
        <w:rPr>
          <w:rFonts w:ascii="Times New Roman" w:eastAsia="Calibri" w:hAnsi="Times New Roman" w:cs="Times New Roman"/>
          <w:sz w:val="24"/>
          <w:szCs w:val="24"/>
        </w:rPr>
        <w:t>- preturi.</w:t>
      </w:r>
    </w:p>
    <w:p w:rsidR="00AA10D5" w:rsidRPr="00AA10D5" w:rsidRDefault="00C73796" w:rsidP="00AA10D5">
      <w:pPr>
        <w:rPr>
          <w:rFonts w:ascii="Times New Roman" w:eastAsia="Calibri" w:hAnsi="Times New Roman" w:cs="Times New Roman"/>
          <w:sz w:val="24"/>
          <w:szCs w:val="24"/>
        </w:rPr>
      </w:pPr>
      <w:r>
        <w:rPr>
          <w:rFonts w:ascii="Times New Roman" w:eastAsia="Calibri" w:hAnsi="Times New Roman" w:cs="Times New Roman"/>
          <w:sz w:val="24"/>
          <w:szCs w:val="24"/>
        </w:rPr>
        <w:t>10</w:t>
      </w:r>
      <w:r w:rsidR="00AA10D5" w:rsidRPr="00AA10D5">
        <w:rPr>
          <w:rFonts w:ascii="Times New Roman" w:eastAsia="Calibri" w:hAnsi="Times New Roman" w:cs="Times New Roman"/>
          <w:sz w:val="24"/>
          <w:szCs w:val="24"/>
        </w:rPr>
        <w:t>. Materialele de laborator – volumul cheltuielilor se stabileste pentru fiecare laborator, in functie de numarul lucrarilor, numarul de studenti, valoarea medie a unei lucrari</w:t>
      </w:r>
      <w:r w:rsidR="00EF6ECF">
        <w:rPr>
          <w:rFonts w:ascii="Times New Roman" w:hAnsi="Times New Roman" w:cs="Times New Roman"/>
          <w:sz w:val="24"/>
          <w:szCs w:val="24"/>
        </w:rPr>
        <w:t>.</w:t>
      </w:r>
    </w:p>
    <w:p w:rsidR="00AA10D5" w:rsidRPr="00AA10D5" w:rsidRDefault="00C73796" w:rsidP="00AA10D5">
      <w:pPr>
        <w:rPr>
          <w:rFonts w:ascii="Times New Roman" w:eastAsia="Calibri" w:hAnsi="Times New Roman" w:cs="Times New Roman"/>
          <w:sz w:val="24"/>
          <w:szCs w:val="24"/>
        </w:rPr>
      </w:pPr>
      <w:r>
        <w:rPr>
          <w:rFonts w:ascii="Times New Roman" w:eastAsia="Calibri" w:hAnsi="Times New Roman" w:cs="Times New Roman"/>
          <w:sz w:val="24"/>
          <w:szCs w:val="24"/>
        </w:rPr>
        <w:t>11</w:t>
      </w:r>
      <w:r w:rsidR="00AA10D5" w:rsidRPr="00AA10D5">
        <w:rPr>
          <w:rFonts w:ascii="Times New Roman" w:eastAsia="Calibri" w:hAnsi="Times New Roman" w:cs="Times New Roman"/>
          <w:sz w:val="24"/>
          <w:szCs w:val="24"/>
        </w:rPr>
        <w:t>. Carti, publicatii periodice</w:t>
      </w:r>
      <w:r w:rsidR="006B5A41">
        <w:rPr>
          <w:rFonts w:ascii="Times New Roman" w:eastAsia="Calibri" w:hAnsi="Times New Roman" w:cs="Times New Roman"/>
          <w:sz w:val="24"/>
          <w:szCs w:val="24"/>
        </w:rPr>
        <w:t xml:space="preserve"> </w:t>
      </w:r>
      <w:r w:rsidR="00AA10D5" w:rsidRPr="00AA10D5">
        <w:rPr>
          <w:rFonts w:ascii="Times New Roman" w:eastAsia="Calibri" w:hAnsi="Times New Roman" w:cs="Times New Roman"/>
          <w:sz w:val="24"/>
          <w:szCs w:val="24"/>
        </w:rPr>
        <w:t>(abonamente) si materiale documentare – bugetul de cheltuieli pentru acest articol se fundamenteaza  in functie de evolutia preturilor, de aparitiile editoriale.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 xml:space="preserve">Fundamentarea </w:t>
      </w:r>
      <w:r w:rsidRPr="005D175B">
        <w:rPr>
          <w:rFonts w:ascii="Times New Roman" w:eastAsia="Times New Roman" w:hAnsi="Times New Roman" w:cs="Times New Roman"/>
          <w:b/>
          <w:sz w:val="24"/>
          <w:szCs w:val="24"/>
          <w:lang w:val="ro-RO"/>
        </w:rPr>
        <w:t>cheltuielilor de capital</w:t>
      </w:r>
      <w:r w:rsidRPr="00900F0D">
        <w:rPr>
          <w:rFonts w:ascii="Times New Roman" w:eastAsia="Times New Roman" w:hAnsi="Times New Roman" w:cs="Times New Roman"/>
          <w:sz w:val="24"/>
          <w:szCs w:val="24"/>
          <w:lang w:val="ro-RO"/>
        </w:rPr>
        <w:t xml:space="preserve"> ale institutiilor publice </w:t>
      </w:r>
      <w:r w:rsidRPr="00900F0D">
        <w:rPr>
          <w:rFonts w:ascii="Times New Roman" w:eastAsia="Times New Roman" w:hAnsi="Times New Roman" w:cs="Times New Roman"/>
          <w:sz w:val="24"/>
          <w:szCs w:val="24"/>
        </w:rPr>
        <w:t>“</w:t>
      </w:r>
      <w:r w:rsidRPr="00900F0D">
        <w:rPr>
          <w:rFonts w:ascii="Times New Roman" w:eastAsia="Times New Roman" w:hAnsi="Times New Roman" w:cs="Times New Roman"/>
          <w:sz w:val="24"/>
          <w:szCs w:val="24"/>
          <w:lang w:val="ro-RO"/>
        </w:rPr>
        <w:t>se face pe baza listei de lucrari, utilaje, mobilier si alte obiecte de investitii, cu desfasurarea atat fizic cat s</w:t>
      </w:r>
      <w:r w:rsidR="0098364A">
        <w:rPr>
          <w:rFonts w:ascii="Times New Roman" w:eastAsia="Times New Roman" w:hAnsi="Times New Roman" w:cs="Times New Roman"/>
          <w:sz w:val="24"/>
          <w:szCs w:val="24"/>
          <w:lang w:val="ro-RO"/>
        </w:rPr>
        <w:t>i</w:t>
      </w:r>
      <w:r w:rsidRPr="00900F0D">
        <w:rPr>
          <w:rFonts w:ascii="Times New Roman" w:eastAsia="Times New Roman" w:hAnsi="Times New Roman" w:cs="Times New Roman"/>
          <w:sz w:val="24"/>
          <w:szCs w:val="24"/>
          <w:lang w:val="ro-RO"/>
        </w:rPr>
        <w:t xml:space="preserve"> valoric</w:t>
      </w:r>
      <w:r w:rsidRPr="00900F0D">
        <w:rPr>
          <w:rFonts w:ascii="Times New Roman" w:eastAsia="Times New Roman" w:hAnsi="Times New Roman" w:cs="Times New Roman"/>
          <w:sz w:val="24"/>
          <w:szCs w:val="24"/>
        </w:rPr>
        <w:t>”. Pentru fundamentarea acestor cheltuieli se pleaca de la investitiile in curs care se vor continua si in anul de plan, precum si de</w:t>
      </w:r>
      <w:r w:rsidRPr="00900F0D">
        <w:rPr>
          <w:rFonts w:ascii="Times New Roman" w:eastAsia="Times New Roman" w:hAnsi="Times New Roman" w:cs="Times New Roman"/>
          <w:sz w:val="24"/>
          <w:szCs w:val="24"/>
          <w:lang w:val="ro-RO"/>
        </w:rPr>
        <w:t xml:space="preserve"> planul de investitii al institutiei publice.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Pe baza fundamentarii veniturilor si cheltuielilor unei institutii publice, are loc elaborarea proiectului de buget, care in urma aprobarii va deveni functional, limitele cheltuielilor stabilite in acest buget fiind limite maxime, iar limitele veniturilor prevazute in buget fiind limite minime de realizare.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lastRenderedPageBreak/>
        <w:t>Pe parcursul anului, in timpul executiei bugetare pot aparea modificari in bugetul de venituri si cheltuieli al unei institutii publice, aceasta situatie ducand la rectificarea bugetului in masura posibilitatilor existente.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Motivul aparitiei acestor modificari este dat de unele cresteri neprevazute la capitolul de cheltuieli datorita majorarii peste limite prevazute ale preturilor sau tarifelor unor furnizori, sau a imposibilitatii realizarii veniturilor prevazute (situatia negativa pentru buget) sau de realizarea unor venituri superioare sau economii (justificate) de cheltuieli (situatia favorabila).</w:t>
      </w:r>
    </w:p>
    <w:p w:rsidR="00B75471" w:rsidRDefault="00B75471" w:rsidP="005F1B6A">
      <w:pPr>
        <w:spacing w:line="240" w:lineRule="auto"/>
      </w:pPr>
    </w:p>
    <w:sectPr w:rsidR="00B75471" w:rsidSect="00B7547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2B1" w:rsidRDefault="00FB62B1" w:rsidP="00900F0D">
      <w:pPr>
        <w:spacing w:after="0" w:line="240" w:lineRule="auto"/>
      </w:pPr>
      <w:r>
        <w:separator/>
      </w:r>
    </w:p>
  </w:endnote>
  <w:endnote w:type="continuationSeparator" w:id="1">
    <w:p w:rsidR="00FB62B1" w:rsidRDefault="00FB62B1" w:rsidP="00900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2B1" w:rsidRDefault="00FB62B1" w:rsidP="00900F0D">
      <w:pPr>
        <w:spacing w:after="0" w:line="240" w:lineRule="auto"/>
      </w:pPr>
      <w:r>
        <w:separator/>
      </w:r>
    </w:p>
  </w:footnote>
  <w:footnote w:type="continuationSeparator" w:id="1">
    <w:p w:rsidR="00FB62B1" w:rsidRDefault="00FB62B1" w:rsidP="00900F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10FBE"/>
    <w:multiLevelType w:val="hybridMultilevel"/>
    <w:tmpl w:val="27845984"/>
    <w:lvl w:ilvl="0" w:tplc="3CD63CCE">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4E2099"/>
    <w:multiLevelType w:val="hybridMultilevel"/>
    <w:tmpl w:val="F064ABDA"/>
    <w:lvl w:ilvl="0" w:tplc="019AA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BF6A50"/>
    <w:multiLevelType w:val="hybridMultilevel"/>
    <w:tmpl w:val="330476E8"/>
    <w:lvl w:ilvl="0" w:tplc="12A0E8C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0F0D"/>
    <w:rsid w:val="00030A6F"/>
    <w:rsid w:val="000A1258"/>
    <w:rsid w:val="000C0E8B"/>
    <w:rsid w:val="001644C0"/>
    <w:rsid w:val="001857C8"/>
    <w:rsid w:val="001B73DA"/>
    <w:rsid w:val="00213BF1"/>
    <w:rsid w:val="00293E15"/>
    <w:rsid w:val="00297F6F"/>
    <w:rsid w:val="002F1CD1"/>
    <w:rsid w:val="0033330C"/>
    <w:rsid w:val="004060BB"/>
    <w:rsid w:val="004327EF"/>
    <w:rsid w:val="004D7520"/>
    <w:rsid w:val="005049D3"/>
    <w:rsid w:val="00525C28"/>
    <w:rsid w:val="00566033"/>
    <w:rsid w:val="0057387D"/>
    <w:rsid w:val="00584048"/>
    <w:rsid w:val="00591FD7"/>
    <w:rsid w:val="005937F4"/>
    <w:rsid w:val="005C4B09"/>
    <w:rsid w:val="005D175B"/>
    <w:rsid w:val="005F1B6A"/>
    <w:rsid w:val="00641910"/>
    <w:rsid w:val="00684CBE"/>
    <w:rsid w:val="0068656B"/>
    <w:rsid w:val="006A1266"/>
    <w:rsid w:val="006A7202"/>
    <w:rsid w:val="006A7BC4"/>
    <w:rsid w:val="006B4EF8"/>
    <w:rsid w:val="006B5A41"/>
    <w:rsid w:val="006C093B"/>
    <w:rsid w:val="006F67B7"/>
    <w:rsid w:val="00720946"/>
    <w:rsid w:val="007B7397"/>
    <w:rsid w:val="007D375B"/>
    <w:rsid w:val="007E413C"/>
    <w:rsid w:val="0083785D"/>
    <w:rsid w:val="008454BB"/>
    <w:rsid w:val="008A1D03"/>
    <w:rsid w:val="00900F0D"/>
    <w:rsid w:val="00917D11"/>
    <w:rsid w:val="0094276E"/>
    <w:rsid w:val="00946E15"/>
    <w:rsid w:val="00970985"/>
    <w:rsid w:val="0098364A"/>
    <w:rsid w:val="009A5355"/>
    <w:rsid w:val="009C2F7E"/>
    <w:rsid w:val="00AA10D5"/>
    <w:rsid w:val="00B11469"/>
    <w:rsid w:val="00B62324"/>
    <w:rsid w:val="00B75471"/>
    <w:rsid w:val="00BA1E00"/>
    <w:rsid w:val="00BA395B"/>
    <w:rsid w:val="00C03D45"/>
    <w:rsid w:val="00C73796"/>
    <w:rsid w:val="00C77A46"/>
    <w:rsid w:val="00D04856"/>
    <w:rsid w:val="00D24111"/>
    <w:rsid w:val="00D30093"/>
    <w:rsid w:val="00DC07E4"/>
    <w:rsid w:val="00DF442F"/>
    <w:rsid w:val="00E071CE"/>
    <w:rsid w:val="00E610AA"/>
    <w:rsid w:val="00E650D8"/>
    <w:rsid w:val="00EC0E4F"/>
    <w:rsid w:val="00EF654B"/>
    <w:rsid w:val="00EF6ECF"/>
    <w:rsid w:val="00F5331F"/>
    <w:rsid w:val="00F53BB6"/>
    <w:rsid w:val="00F97BF4"/>
    <w:rsid w:val="00FB18AA"/>
    <w:rsid w:val="00FB62B1"/>
    <w:rsid w:val="00FE2836"/>
    <w:rsid w:val="00FF215B"/>
    <w:rsid w:val="00FF4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00F0D"/>
  </w:style>
  <w:style w:type="paragraph" w:styleId="ListParagraph">
    <w:name w:val="List Paragraph"/>
    <w:basedOn w:val="Normal"/>
    <w:uiPriority w:val="34"/>
    <w:qFormat/>
    <w:rsid w:val="00D04856"/>
    <w:pPr>
      <w:ind w:left="720"/>
      <w:contextualSpacing/>
    </w:pPr>
  </w:style>
</w:styles>
</file>

<file path=word/webSettings.xml><?xml version="1.0" encoding="utf-8"?>
<w:webSettings xmlns:r="http://schemas.openxmlformats.org/officeDocument/2006/relationships" xmlns:w="http://schemas.openxmlformats.org/wordprocessingml/2006/main">
  <w:divs>
    <w:div w:id="15663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8</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CRAIOVA</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Ionela</cp:lastModifiedBy>
  <cp:revision>28</cp:revision>
  <cp:lastPrinted>2016-06-23T09:16:00Z</cp:lastPrinted>
  <dcterms:created xsi:type="dcterms:W3CDTF">2016-06-13T06:11:00Z</dcterms:created>
  <dcterms:modified xsi:type="dcterms:W3CDTF">2016-06-23T09:52:00Z</dcterms:modified>
</cp:coreProperties>
</file>